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https://www.velvetjobs.com/job-descriptions/sales-support-advisor</w:t>
        </w:r>
      </w:hyperlink>
    </w:p>
    <w:p>
      <w:pPr>
        <w:pStyle w:val="Heading1"/>
      </w:pPr>
      <w:bookmarkStart w:id="21" w:name="example-of-sales-support-advisor-job-description"/>
      <w:r>
        <w:t xml:space="preserve">Example of Sales Support Advisor Job Description</w:t>
      </w:r>
      <w:bookmarkEnd w:id="21"/>
    </w:p>
    <w:p>
      <w:pPr>
        <w:pStyle w:val="Compact"/>
      </w:pPr>
      <w:r>
        <w:t xml:space="preserve">Our company is hiring for a sales support advisor. To join our growing team, please review the list of responsibilities and qualifications.</w:t>
      </w:r>
    </w:p>
    <w:p>
      <w:pPr>
        <w:pStyle w:val="Heading2"/>
      </w:pPr>
      <w:bookmarkStart w:id="22" w:name="responsibilities-for-sales-support-advisor"/>
      <w:r>
        <w:t xml:space="preserve">Responsibilities for sales support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Liaising with other departments throughout the business to ensure the customer needs are met throughout the process</w:t>
      </w:r>
    </w:p>
    <w:p>
      <w:pPr>
        <w:pStyle w:val="Compact"/>
        <w:numPr>
          <w:numId w:val="1001"/>
          <w:ilvl w:val="0"/>
        </w:numPr>
      </w:pPr>
      <w:r>
        <w:t xml:space="preserve">Organising your own workload to ensure both active and inactive cases are managed in an efficient effective manner</w:t>
      </w:r>
    </w:p>
    <w:p>
      <w:pPr>
        <w:pStyle w:val="Compact"/>
        <w:numPr>
          <w:numId w:val="1001"/>
          <w:ilvl w:val="0"/>
        </w:numPr>
      </w:pPr>
      <w:r>
        <w:t xml:space="preserve">Support &amp; engage with Client Solution Group (CSG) EMEA leadership on quota setting and sales support</w:t>
      </w:r>
    </w:p>
    <w:p>
      <w:pPr>
        <w:pStyle w:val="Compact"/>
        <w:numPr>
          <w:numId w:val="1001"/>
          <w:ilvl w:val="0"/>
        </w:numPr>
      </w:pPr>
      <w:r>
        <w:t xml:space="preserve">Engage &amp; Collaborate across CSG sales managers, Global Business Operations (GBO), Finance and Sales Compensation and Planning team during quota setting cycle</w:t>
      </w:r>
    </w:p>
    <w:p>
      <w:pPr>
        <w:pStyle w:val="Compact"/>
        <w:numPr>
          <w:numId w:val="1001"/>
          <w:ilvl w:val="0"/>
        </w:numPr>
      </w:pPr>
      <w:r>
        <w:t xml:space="preserve">Take ownership &amp; be the EMEA CSG representative for IQM (Integrated quota management) tool</w:t>
      </w:r>
    </w:p>
    <w:p>
      <w:pPr>
        <w:pStyle w:val="Compact"/>
        <w:numPr>
          <w:numId w:val="1001"/>
          <w:ilvl w:val="0"/>
        </w:numPr>
      </w:pPr>
      <w:r>
        <w:t xml:space="preserve">Engage and support the Sales Alignment and File (SAF) process alongside the GBO team</w:t>
      </w:r>
    </w:p>
    <w:p>
      <w:pPr>
        <w:pStyle w:val="Compact"/>
        <w:numPr>
          <w:numId w:val="1001"/>
          <w:ilvl w:val="0"/>
        </w:numPr>
      </w:pPr>
      <w:r>
        <w:t xml:space="preserve">Responsible for building out and maintaining global reporting for the VMware SST Organization</w:t>
      </w:r>
    </w:p>
    <w:p>
      <w:pPr>
        <w:pStyle w:val="Compact"/>
        <w:numPr>
          <w:numId w:val="1001"/>
          <w:ilvl w:val="0"/>
        </w:numPr>
      </w:pPr>
      <w:r>
        <w:t xml:space="preserve">Build a global reporting dashboard that meets senior leadership expectations</w:t>
      </w:r>
    </w:p>
    <w:p>
      <w:pPr>
        <w:pStyle w:val="Compact"/>
        <w:numPr>
          <w:numId w:val="1001"/>
          <w:ilvl w:val="0"/>
        </w:numPr>
      </w:pPr>
      <w:r>
        <w:t xml:space="preserve">Understand cross-functional business reporting requirements and drive results</w:t>
      </w:r>
    </w:p>
    <w:p>
      <w:pPr>
        <w:pStyle w:val="Compact"/>
        <w:numPr>
          <w:numId w:val="1001"/>
          <w:ilvl w:val="0"/>
        </w:numPr>
      </w:pPr>
      <w:r>
        <w:t xml:space="preserve">Utilize data analytics to drive action and root cause analysis</w:t>
      </w:r>
    </w:p>
    <w:p>
      <w:pPr>
        <w:pStyle w:val="Heading2"/>
      </w:pPr>
      <w:bookmarkStart w:id="23" w:name="qualifications-for-sales-support-advisor"/>
      <w:r>
        <w:t xml:space="preserve">Qualifications for sales support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computer skills with the ability to adapt to change and learn quickly</w:t>
      </w:r>
    </w:p>
    <w:p>
      <w:pPr>
        <w:pStyle w:val="Compact"/>
        <w:numPr>
          <w:numId w:val="1002"/>
          <w:ilvl w:val="0"/>
        </w:numPr>
      </w:pPr>
      <w:r>
        <w:t xml:space="preserve">Understanding key dates and deadlines are a must</w:t>
      </w:r>
    </w:p>
    <w:p>
      <w:pPr>
        <w:pStyle w:val="Compact"/>
        <w:numPr>
          <w:numId w:val="1002"/>
          <w:ilvl w:val="0"/>
        </w:numPr>
      </w:pPr>
      <w:r>
        <w:t xml:space="preserve">Strong understanding of processes and procedures and may identify opportunities for improvement</w:t>
      </w:r>
    </w:p>
    <w:p>
      <w:pPr>
        <w:pStyle w:val="Compact"/>
        <w:numPr>
          <w:numId w:val="1002"/>
          <w:ilvl w:val="0"/>
        </w:numPr>
      </w:pPr>
      <w:r>
        <w:t xml:space="preserve">Analyses information to select appropriate options from defined alternatives</w:t>
      </w:r>
    </w:p>
    <w:p>
      <w:pPr>
        <w:pStyle w:val="Compact"/>
        <w:numPr>
          <w:numId w:val="1002"/>
          <w:ilvl w:val="0"/>
        </w:numPr>
      </w:pPr>
      <w:r>
        <w:t xml:space="preserve">Enter and maintain sales orders received</w:t>
      </w:r>
    </w:p>
    <w:p>
      <w:pPr>
        <w:pStyle w:val="Compact"/>
        <w:numPr>
          <w:numId w:val="1002"/>
          <w:ilvl w:val="0"/>
        </w:numPr>
      </w:pPr>
      <w:r>
        <w:t xml:space="preserve">Respond to incoming end user enquiries received via letter, email or the Fender website to the standard expected of an industry-leading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uppor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uppor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2021-10-28T18:31:15Z</dcterms:created>
  <dcterms:modified xsi:type="dcterms:W3CDTF">2021-10-28T18:31:15Z</dcterms:modified>
</cp:coreProperties>
</file>