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https://www.velvetjobs.com/job-descriptions/safety-professional</w:t>
        </w:r>
      </w:hyperlink>
    </w:p>
    <w:p>
      <w:pPr>
        <w:pStyle w:val="Heading1"/>
      </w:pPr>
      <w:bookmarkStart w:id="21" w:name="example-of-safety-professional-job-description"/>
      <w:r>
        <w:t xml:space="preserve">Example of Safety Professional Job Description</w:t>
      </w:r>
      <w:bookmarkEnd w:id="21"/>
    </w:p>
    <w:p>
      <w:pPr>
        <w:pStyle w:val="Compact"/>
      </w:pPr>
      <w:r>
        <w:t xml:space="preserve">Our growing company is searching for experienced candidates for the position of safety professional.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professional"/>
      <w:r>
        <w:t xml:space="preserve">Responsibilities for safety professional</w:t>
      </w:r>
      <w:bookmarkEnd w:id="22"/>
    </w:p>
    <w:p>
      <w:pPr>
        <w:pStyle w:val="Compact"/>
        <w:numPr>
          <w:numId w:val="1001"/>
          <w:ilvl w:val="0"/>
        </w:numPr>
      </w:pPr>
      <w:r>
        <w:t xml:space="preserve">Provide ongoing S&amp;H support and continually raise the level of Safety awareness and training of Plant management, Employees and Contractors</w:t>
      </w:r>
    </w:p>
    <w:p>
      <w:pPr>
        <w:pStyle w:val="Compact"/>
        <w:numPr>
          <w:numId w:val="1001"/>
          <w:ilvl w:val="0"/>
        </w:numPr>
      </w:pPr>
      <w:r>
        <w:t xml:space="preserve">Provide ongoing S&amp;H support/facilitation of management driven Safety Audits/Risk Assessments, and work collaboratively with Operations to ensure sustainable solutions are implemented</w:t>
      </w:r>
    </w:p>
    <w:p>
      <w:pPr>
        <w:pStyle w:val="Compact"/>
        <w:numPr>
          <w:numId w:val="1001"/>
          <w:ilvl w:val="0"/>
        </w:numPr>
      </w:pPr>
      <w:r>
        <w:t xml:space="preserve">Lead local rollout of “Leading with Safety” initiatives</w:t>
      </w:r>
    </w:p>
    <w:p>
      <w:pPr>
        <w:pStyle w:val="Compact"/>
        <w:numPr>
          <w:numId w:val="1001"/>
          <w:ilvl w:val="0"/>
        </w:numPr>
      </w:pPr>
      <w:r>
        <w:t xml:space="preserve">Work as a liaison with Local, State and Federal regulatory agencies (MSHA, OSHA)</w:t>
      </w:r>
    </w:p>
    <w:p>
      <w:pPr>
        <w:pStyle w:val="Compact"/>
        <w:numPr>
          <w:numId w:val="1001"/>
          <w:ilvl w:val="0"/>
        </w:numPr>
      </w:pPr>
      <w:r>
        <w:t xml:space="preserve">Manage Workers’ Compensation and General Liability claims</w:t>
      </w:r>
    </w:p>
    <w:p>
      <w:pPr>
        <w:pStyle w:val="Compact"/>
        <w:numPr>
          <w:numId w:val="1001"/>
          <w:ilvl w:val="0"/>
        </w:numPr>
      </w:pPr>
      <w:r>
        <w:t xml:space="preserve">Continuous interpretation and compliance planning for regulatory requirements</w:t>
      </w:r>
    </w:p>
    <w:p>
      <w:pPr>
        <w:pStyle w:val="Compact"/>
        <w:numPr>
          <w:numId w:val="1001"/>
          <w:ilvl w:val="0"/>
        </w:numPr>
      </w:pPr>
      <w:r>
        <w:t xml:space="preserve">Other duties and tasks, including travel, as necessary and/or assigned to effectively carry out job responsibilities and maximize the effectiveness of this position</w:t>
      </w:r>
    </w:p>
    <w:p>
      <w:pPr>
        <w:pStyle w:val="Compact"/>
        <w:numPr>
          <w:numId w:val="1001"/>
          <w:ilvl w:val="0"/>
        </w:numPr>
      </w:pPr>
      <w:r>
        <w:t xml:space="preserve">75% - 90% local travel within the assigned area</w:t>
      </w:r>
    </w:p>
    <w:p>
      <w:pPr>
        <w:pStyle w:val="Compact"/>
        <w:numPr>
          <w:numId w:val="1001"/>
          <w:ilvl w:val="0"/>
        </w:numPr>
      </w:pPr>
      <w:r>
        <w:t xml:space="preserve">5% travel outside assigned area</w:t>
      </w:r>
    </w:p>
    <w:p>
      <w:pPr>
        <w:pStyle w:val="Compact"/>
        <w:numPr>
          <w:numId w:val="1001"/>
          <w:ilvl w:val="0"/>
        </w:numPr>
      </w:pPr>
      <w:r>
        <w:t xml:space="preserve">Employee must be able to function in an office environment the company’s industrial environment, including the environmental conditions described below and the physical demands of working/auditing at the plant level (standing, walking, sitting, stooping, kneeling, climbing, crouching or crawling)</w:t>
      </w:r>
    </w:p>
    <w:p>
      <w:pPr>
        <w:pStyle w:val="Heading2"/>
      </w:pPr>
      <w:bookmarkStart w:id="23" w:name="qualifications-for-safety-professional"/>
      <w:r>
        <w:t xml:space="preserve">Qualifications for safety professional</w:t>
      </w:r>
      <w:bookmarkEnd w:id="23"/>
    </w:p>
    <w:p>
      <w:pPr>
        <w:pStyle w:val="Compact"/>
        <w:numPr>
          <w:numId w:val="1002"/>
          <w:ilvl w:val="0"/>
        </w:numPr>
      </w:pPr>
      <w:r>
        <w:t xml:space="preserve">Must be able to collect data on accidents and injuries, perform accident / injury investigations, implement corrective actions and communicate with both front-line staff and senior managers</w:t>
      </w:r>
    </w:p>
    <w:p>
      <w:pPr>
        <w:pStyle w:val="Compact"/>
        <w:numPr>
          <w:numId w:val="1002"/>
          <w:ilvl w:val="0"/>
        </w:numPr>
      </w:pPr>
      <w:r>
        <w:t xml:space="preserve">Proficient in company sanctioned software and systems, relevant use of Internet</w:t>
      </w:r>
    </w:p>
    <w:p>
      <w:pPr>
        <w:pStyle w:val="Compact"/>
        <w:numPr>
          <w:numId w:val="1002"/>
          <w:ilvl w:val="0"/>
        </w:numPr>
      </w:pPr>
      <w:r>
        <w:t xml:space="preserve">Domestic travel required (international travel, possible)</w:t>
      </w:r>
    </w:p>
    <w:p>
      <w:pPr>
        <w:pStyle w:val="Compact"/>
        <w:numPr>
          <w:numId w:val="1002"/>
          <w:ilvl w:val="0"/>
        </w:numPr>
      </w:pPr>
      <w:r>
        <w:t xml:space="preserve">Building effective working relationships within project team, technical communities and business unit</w:t>
      </w:r>
    </w:p>
    <w:p>
      <w:pPr>
        <w:pStyle w:val="Compact"/>
        <w:numPr>
          <w:numId w:val="1002"/>
          <w:ilvl w:val="0"/>
        </w:numPr>
      </w:pPr>
      <w:r>
        <w:t xml:space="preserve">Possess professional certification(s) (CSP, CIH, QEP, CHMM, PMP, ) or Registration (PE)</w:t>
      </w:r>
    </w:p>
    <w:p>
      <w:pPr>
        <w:pStyle w:val="Compact"/>
        <w:numPr>
          <w:numId w:val="1002"/>
          <w:ilvl w:val="0"/>
        </w:numPr>
      </w:pPr>
      <w:r>
        <w:t xml:space="preserve">Strong collaboration, communication (both oral and written) and interpersonal skills with a customer-oriented focus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2021-10-28T13:23:44Z</dcterms:created>
  <dcterms:modified xsi:type="dcterms:W3CDTF">2021-10-28T13:23:44Z</dcterms:modified>
</cp:coreProperties>
</file>