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https://www.velvetjobs.com/job-descriptions/safety-occupational-health</w:t>
        </w:r>
      </w:hyperlink>
    </w:p>
    <w:p>
      <w:pPr>
        <w:pStyle w:val="Heading1"/>
      </w:pPr>
      <w:bookmarkStart w:id="21" w:name="example-of-safety-occupational-health-job-description"/>
      <w:r>
        <w:t xml:space="preserve">Example of Safety &amp; Occupational Health Job Description</w:t>
      </w:r>
      <w:bookmarkEnd w:id="21"/>
    </w:p>
    <w:p>
      <w:pPr>
        <w:pStyle w:val="Compact"/>
      </w:pPr>
      <w:r>
        <w:t xml:space="preserve">Our company is searching for experienced candidates for the position of safety &amp; occupational health. To join our growing team, please review the list of responsibilities and qualifications.</w:t>
      </w:r>
    </w:p>
    <w:p>
      <w:pPr>
        <w:pStyle w:val="Heading2"/>
      </w:pPr>
      <w:bookmarkStart w:id="22" w:name="responsibilities-for-safety-occupational-health"/>
      <w:r>
        <w:t xml:space="preserve">Responsibilities for safety &amp; occupational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 presence in the plant to help mentor, coach, and audit safe behaviors in the workplace</w:t>
      </w:r>
    </w:p>
    <w:p>
      <w:pPr>
        <w:pStyle w:val="Compact"/>
        <w:numPr>
          <w:numId w:val="1001"/>
          <w:ilvl w:val="0"/>
        </w:numPr>
      </w:pPr>
      <w:r>
        <w:t xml:space="preserve">Reviews drawings and specifications for exhibit designs renovations, and new construction</w:t>
      </w:r>
    </w:p>
    <w:p>
      <w:pPr>
        <w:pStyle w:val="Compact"/>
        <w:numPr>
          <w:numId w:val="1001"/>
          <w:ilvl w:val="0"/>
        </w:numPr>
      </w:pPr>
      <w:r>
        <w:t xml:space="preserve">Provides technical consulting services to all organizational elements of the Smithsonian including senior management officials, other museum facilities nationwide and throughout the world</w:t>
      </w:r>
    </w:p>
    <w:p>
      <w:pPr>
        <w:pStyle w:val="Compact"/>
        <w:numPr>
          <w:numId w:val="1001"/>
          <w:ilvl w:val="0"/>
        </w:numPr>
      </w:pPr>
      <w:r>
        <w:t xml:space="preserve">Plan, manage, and administer a safety and occupational health program</w:t>
      </w:r>
    </w:p>
    <w:p>
      <w:pPr>
        <w:pStyle w:val="Compact"/>
        <w:numPr>
          <w:numId w:val="1001"/>
          <w:ilvl w:val="0"/>
        </w:numPr>
      </w:pPr>
      <w:r>
        <w:t xml:space="preserve">Coordinate, prepare and brief the Commander on the Community Health Prevention Council which encompasses safety and risk management of Soldiers and Family Members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and advice for environmental, radiation, live fire, training, base operations, construction plan review at brigade level, transportation, ammunition/explosives, industrial operations and training of collateral duty officers</w:t>
      </w:r>
    </w:p>
    <w:p>
      <w:pPr>
        <w:pStyle w:val="Compact"/>
        <w:numPr>
          <w:numId w:val="1001"/>
          <w:ilvl w:val="0"/>
        </w:numPr>
      </w:pPr>
      <w:r>
        <w:t xml:space="preserve">Monitor and guide the activities of multi-national contacts within the AOR</w:t>
      </w:r>
    </w:p>
    <w:p>
      <w:pPr>
        <w:pStyle w:val="Compact"/>
        <w:numPr>
          <w:numId w:val="1001"/>
          <w:ilvl w:val="0"/>
        </w:numPr>
      </w:pPr>
      <w:r>
        <w:t xml:space="preserve">Prepare and brief after-action reviews, and prepare lessons learned, recommendations, changes, and procedures to assist follow-on forces and operations</w:t>
      </w:r>
    </w:p>
    <w:p>
      <w:pPr>
        <w:pStyle w:val="Compact"/>
        <w:numPr>
          <w:numId w:val="1001"/>
          <w:ilvl w:val="0"/>
        </w:numPr>
      </w:pPr>
      <w:r>
        <w:t xml:space="preserve">Serve as the POC for accident information within the unit</w:t>
      </w:r>
    </w:p>
    <w:p>
      <w:pPr>
        <w:pStyle w:val="Compact"/>
        <w:numPr>
          <w:numId w:val="1001"/>
          <w:ilvl w:val="0"/>
        </w:numPr>
      </w:pPr>
      <w:r>
        <w:t xml:space="preserve">Targets findings and recommendations at the appropriate level of command and submits to the appropriate national headquarters for action</w:t>
      </w:r>
    </w:p>
    <w:p>
      <w:pPr>
        <w:pStyle w:val="Heading2"/>
      </w:pPr>
      <w:bookmarkStart w:id="23" w:name="qualifications-for-safety-occupational-health"/>
      <w:r>
        <w:t xml:space="preserve">Qualifications for safety &amp; occupational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applicable laws, EU directives, norms</w:t>
      </w:r>
    </w:p>
    <w:p>
      <w:pPr>
        <w:pStyle w:val="Compact"/>
        <w:numPr>
          <w:numId w:val="1002"/>
          <w:ilvl w:val="0"/>
        </w:numPr>
      </w:pPr>
      <w:r>
        <w:t xml:space="preserve">Current certification as a Certified Safety Professional and/or Certified Industrial Hygienist</w:t>
      </w:r>
    </w:p>
    <w:p>
      <w:pPr>
        <w:pStyle w:val="Compact"/>
        <w:numPr>
          <w:numId w:val="1002"/>
          <w:ilvl w:val="0"/>
        </w:numPr>
      </w:pPr>
      <w:r>
        <w:t xml:space="preserve">At least five years of occupational safety and health consulting experience for public sector or commercial organizations</w:t>
      </w:r>
    </w:p>
    <w:p>
      <w:pPr>
        <w:pStyle w:val="Compact"/>
        <w:numPr>
          <w:numId w:val="1002"/>
          <w:ilvl w:val="0"/>
        </w:numPr>
      </w:pPr>
      <w:r>
        <w:t xml:space="preserve">Knowledge of safety management system standards and relevant key performance indicators (KPIs)</w:t>
      </w:r>
    </w:p>
    <w:p>
      <w:pPr>
        <w:pStyle w:val="Compact"/>
        <w:numPr>
          <w:numId w:val="1002"/>
          <w:ilvl w:val="0"/>
        </w:numPr>
      </w:pPr>
      <w:r>
        <w:t xml:space="preserve">Demonstrated team-building and practice development success</w:t>
      </w:r>
    </w:p>
    <w:p>
      <w:pPr>
        <w:pStyle w:val="Compact"/>
        <w:numPr>
          <w:numId w:val="1002"/>
          <w:ilvl w:val="0"/>
        </w:numPr>
      </w:pPr>
      <w:r>
        <w:t xml:space="preserve">At least one year of working knowledge and/or experience related to sustainability and environmental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occupation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occupation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2021-10-28T13:24:15Z</dcterms:created>
  <dcterms:modified xsi:type="dcterms:W3CDTF">2021-10-28T13:24:15Z</dcterms:modified>
</cp:coreProperties>
</file>