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https://www.velvetjobs.com/job-descriptions/safety-engineer</w:t>
        </w:r>
      </w:hyperlink>
    </w:p>
    <w:p>
      <w:pPr>
        <w:pStyle w:val="Heading1"/>
      </w:pPr>
      <w:bookmarkStart w:id="21" w:name="example-of-safety-engineer-job-description"/>
      <w:r>
        <w:t xml:space="preserve">Example of Safety Engineer Job Description</w:t>
      </w:r>
      <w:bookmarkEnd w:id="21"/>
    </w:p>
    <w:p>
      <w:pPr>
        <w:pStyle w:val="Compact"/>
      </w:pPr>
      <w:r>
        <w:t xml:space="preserve">Our company is growing rapidly and is looking to fill the role of safety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engineer"/>
      <w:r>
        <w:t xml:space="preserve">Responsibilities for safety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test and facility readiness reviews as a subject matter expert</w:t>
      </w:r>
    </w:p>
    <w:p>
      <w:pPr>
        <w:pStyle w:val="Compact"/>
        <w:numPr>
          <w:numId w:val="1001"/>
          <w:ilvl w:val="0"/>
        </w:numPr>
      </w:pPr>
      <w:r>
        <w:t xml:space="preserve">Research, procure and train employees in the use of personal protective equipment required to mitigate identified workplace hazards</w:t>
      </w:r>
    </w:p>
    <w:p>
      <w:pPr>
        <w:pStyle w:val="Compact"/>
        <w:numPr>
          <w:numId w:val="1001"/>
          <w:ilvl w:val="0"/>
        </w:numPr>
      </w:pPr>
      <w:r>
        <w:t xml:space="preserve">Perform incident investigations to identify root cause and corrective actions</w:t>
      </w:r>
    </w:p>
    <w:p>
      <w:pPr>
        <w:pStyle w:val="Compact"/>
        <w:numPr>
          <w:numId w:val="1001"/>
          <w:ilvl w:val="0"/>
        </w:numPr>
      </w:pPr>
      <w:r>
        <w:t xml:space="preserve">Provide reports and briefings to management</w:t>
      </w:r>
    </w:p>
    <w:p>
      <w:pPr>
        <w:pStyle w:val="Compact"/>
        <w:numPr>
          <w:numId w:val="1001"/>
          <w:ilvl w:val="0"/>
        </w:numPr>
      </w:pPr>
      <w:r>
        <w:t xml:space="preserve">Provide program management responsibilities for all safety related programs and initiatives</w:t>
      </w:r>
    </w:p>
    <w:p>
      <w:pPr>
        <w:pStyle w:val="Compact"/>
        <w:numPr>
          <w:numId w:val="1001"/>
          <w:ilvl w:val="0"/>
        </w:numPr>
      </w:pPr>
      <w:r>
        <w:t xml:space="preserve">Perform ergonomic assessments for field and office work environments</w:t>
      </w:r>
    </w:p>
    <w:p>
      <w:pPr>
        <w:pStyle w:val="Compact"/>
        <w:numPr>
          <w:numId w:val="1001"/>
          <w:ilvl w:val="0"/>
        </w:numPr>
      </w:pPr>
      <w:r>
        <w:t xml:space="preserve">Manage and coordinate environmental requirements for workplace exposures</w:t>
      </w:r>
    </w:p>
    <w:p>
      <w:pPr>
        <w:pStyle w:val="Compact"/>
        <w:numPr>
          <w:numId w:val="1001"/>
          <w:ilvl w:val="0"/>
        </w:numPr>
      </w:pPr>
      <w:r>
        <w:t xml:space="preserve">Track displays as they move through development stages and into manufacturing phase working with cross functional teams to ensure safety reviews take place at the appropriate times</w:t>
      </w:r>
    </w:p>
    <w:p>
      <w:pPr>
        <w:pStyle w:val="Compact"/>
        <w:numPr>
          <w:numId w:val="1001"/>
          <w:ilvl w:val="0"/>
        </w:numPr>
      </w:pPr>
      <w:r>
        <w:t xml:space="preserve">Develop a process defining the interaction between Product Safety and the different display development and manufacturing groups including touch point and gates for safety review</w:t>
      </w:r>
    </w:p>
    <w:p>
      <w:pPr>
        <w:pStyle w:val="Compact"/>
        <w:numPr>
          <w:numId w:val="1001"/>
          <w:ilvl w:val="0"/>
        </w:numPr>
      </w:pPr>
      <w:r>
        <w:t xml:space="preserve">Supervise the inspection of facilities to detect existing or potential fire, accident, and health hazards</w:t>
      </w:r>
    </w:p>
    <w:p>
      <w:pPr>
        <w:pStyle w:val="Heading2"/>
      </w:pPr>
      <w:bookmarkStart w:id="23" w:name="qualifications-for-safety-engineer"/>
      <w:r>
        <w:t xml:space="preserve">Qualifications for safety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 of Science degree in a related EHS technical field is required</w:t>
      </w:r>
    </w:p>
    <w:p>
      <w:pPr>
        <w:pStyle w:val="Compact"/>
        <w:numPr>
          <w:numId w:val="1002"/>
          <w:ilvl w:val="0"/>
        </w:numPr>
      </w:pPr>
      <w:r>
        <w:t xml:space="preserve">Developing and conducting laboratory and vehicle</w:t>
      </w:r>
    </w:p>
    <w:p>
      <w:pPr>
        <w:pStyle w:val="Compact"/>
        <w:numPr>
          <w:numId w:val="1002"/>
          <w:ilvl w:val="0"/>
        </w:numPr>
      </w:pPr>
      <w:r>
        <w:t xml:space="preserve">MS or Higher in above disciplines</w:t>
      </w:r>
    </w:p>
    <w:p>
      <w:pPr>
        <w:pStyle w:val="Compact"/>
        <w:numPr>
          <w:numId w:val="1002"/>
          <w:ilvl w:val="0"/>
        </w:numPr>
      </w:pPr>
      <w:r>
        <w:t xml:space="preserve">Qualified as Tier II Driver</w:t>
      </w:r>
    </w:p>
    <w:p>
      <w:pPr>
        <w:pStyle w:val="Compact"/>
        <w:numPr>
          <w:numId w:val="1002"/>
          <w:ilvl w:val="0"/>
        </w:numPr>
      </w:pPr>
      <w:r>
        <w:t xml:space="preserve">Must have significant prior Health and Safety Experience</w:t>
      </w:r>
    </w:p>
    <w:p>
      <w:pPr>
        <w:pStyle w:val="Compact"/>
        <w:numPr>
          <w:numId w:val="1002"/>
          <w:ilvl w:val="0"/>
        </w:numPr>
      </w:pPr>
      <w:r>
        <w:t xml:space="preserve">2 years of experience in the job offered or 2 years of experience performing structure safety analyses using LSDYNA and Hypermesh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2021-10-28T13:15:11Z</dcterms:created>
  <dcterms:modified xsi:type="dcterms:W3CDTF">2021-10-28T13:15:11Z</dcterms:modified>
</cp:coreProperties>
</file>