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https://www.velvetjobs.com/job-descriptions/safety-director</w:t>
        </w:r>
      </w:hyperlink>
    </w:p>
    <w:p>
      <w:pPr>
        <w:pStyle w:val="Heading1"/>
      </w:pPr>
      <w:bookmarkStart w:id="21" w:name="example-of-safety-director-job-description"/>
      <w:r>
        <w:t xml:space="preserve">Example of Safety Director Job Description</w:t>
      </w:r>
      <w:bookmarkEnd w:id="21"/>
    </w:p>
    <w:p>
      <w:pPr>
        <w:pStyle w:val="Compact"/>
      </w:pPr>
      <w:r>
        <w:t xml:space="preserve">Our growing company is looking to fill the role of safety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director"/>
      <w:r>
        <w:t xml:space="preserve">Responsibilities for safety director</w:t>
      </w:r>
      <w:bookmarkEnd w:id="22"/>
    </w:p>
    <w:p>
      <w:pPr>
        <w:pStyle w:val="Compact"/>
        <w:numPr>
          <w:numId w:val="1001"/>
          <w:ilvl w:val="0"/>
        </w:numPr>
      </w:pPr>
      <w:r>
        <w:t xml:space="preserve">Assisting each CSC Management team in developing a vehicle accident and work-related injury prevention plan based on loss data and cause analysis</w:t>
      </w:r>
    </w:p>
    <w:p>
      <w:pPr>
        <w:pStyle w:val="Compact"/>
        <w:numPr>
          <w:numId w:val="1001"/>
          <w:ilvl w:val="0"/>
        </w:numPr>
      </w:pPr>
      <w:r>
        <w:t xml:space="preserve">Assisting each CSC Management team in the consistent implementation and maintenance of Company-defined safety and training processes and systems</w:t>
      </w:r>
    </w:p>
    <w:p>
      <w:pPr>
        <w:pStyle w:val="Compact"/>
        <w:numPr>
          <w:numId w:val="1001"/>
          <w:ilvl w:val="0"/>
        </w:numPr>
      </w:pPr>
      <w:r>
        <w:t xml:space="preserve">Providing safety-related consulting services, resources and materials to each CSC management team</w:t>
      </w:r>
    </w:p>
    <w:p>
      <w:pPr>
        <w:pStyle w:val="Compact"/>
        <w:numPr>
          <w:numId w:val="1001"/>
          <w:ilvl w:val="0"/>
        </w:numPr>
      </w:pPr>
      <w:r>
        <w:t xml:space="preserve">Reviewing the monthly loss control key indicators report comparing vehicle accident and work-related injury performance with AOP goals</w:t>
      </w:r>
    </w:p>
    <w:p>
      <w:pPr>
        <w:pStyle w:val="Compact"/>
        <w:numPr>
          <w:numId w:val="1001"/>
          <w:ilvl w:val="0"/>
        </w:numPr>
      </w:pPr>
      <w:r>
        <w:t xml:space="preserve">Developing and implementing safety awareness programs</w:t>
      </w:r>
    </w:p>
    <w:p>
      <w:pPr>
        <w:pStyle w:val="Compact"/>
        <w:numPr>
          <w:numId w:val="1001"/>
          <w:ilvl w:val="0"/>
        </w:numPr>
      </w:pPr>
      <w:r>
        <w:t xml:space="preserve">Developing and implementing safety communication and training programs</w:t>
      </w:r>
    </w:p>
    <w:p>
      <w:pPr>
        <w:pStyle w:val="Compact"/>
        <w:numPr>
          <w:numId w:val="1001"/>
          <w:ilvl w:val="0"/>
        </w:numPr>
      </w:pPr>
      <w:r>
        <w:t xml:space="preserve">Attending and making presentations at monthly safety meetings, start-up meetings and safety committee meetings</w:t>
      </w:r>
    </w:p>
    <w:p>
      <w:pPr>
        <w:pStyle w:val="Compact"/>
        <w:numPr>
          <w:numId w:val="1001"/>
          <w:ilvl w:val="0"/>
        </w:numPr>
      </w:pPr>
      <w:r>
        <w:t xml:space="preserve">Providing safety training to CSC management team in accordance with Company-developed curriculum</w:t>
      </w:r>
    </w:p>
    <w:p>
      <w:pPr>
        <w:pStyle w:val="Compact"/>
        <w:numPr>
          <w:numId w:val="1001"/>
          <w:ilvl w:val="0"/>
        </w:numPr>
      </w:pPr>
      <w:r>
        <w:t xml:space="preserve">Assisting in selecting and training new safety and training supervisors</w:t>
      </w:r>
    </w:p>
    <w:p>
      <w:pPr>
        <w:pStyle w:val="Compact"/>
        <w:numPr>
          <w:numId w:val="1001"/>
          <w:ilvl w:val="0"/>
        </w:numPr>
      </w:pPr>
      <w:r>
        <w:t xml:space="preserve">Communicating with safety and training supervisors regularly</w:t>
      </w:r>
    </w:p>
    <w:p>
      <w:pPr>
        <w:pStyle w:val="Heading2"/>
      </w:pPr>
      <w:bookmarkStart w:id="23" w:name="qualifications-for-safety-director"/>
      <w:r>
        <w:t xml:space="preserve">Qualifications for safety director</w:t>
      </w:r>
      <w:bookmarkEnd w:id="23"/>
    </w:p>
    <w:p>
      <w:pPr>
        <w:pStyle w:val="Compact"/>
        <w:numPr>
          <w:numId w:val="1002"/>
          <w:ilvl w:val="0"/>
        </w:numPr>
      </w:pPr>
      <w:r>
        <w:t xml:space="preserve">Provide leadership and oversight of Safety Pharmacology for all programs within Non-Clinical Development, reporting to the Sr</w:t>
      </w:r>
    </w:p>
    <w:p>
      <w:pPr>
        <w:pStyle w:val="Compact"/>
        <w:numPr>
          <w:numId w:val="1002"/>
          <w:ilvl w:val="0"/>
        </w:numPr>
      </w:pPr>
      <w:r>
        <w:t xml:space="preserve">Bachelor’s level degree in computer science, life sciences, or equivalent work experience</w:t>
      </w:r>
    </w:p>
    <w:p>
      <w:pPr>
        <w:pStyle w:val="Compact"/>
        <w:numPr>
          <w:numId w:val="1002"/>
          <w:ilvl w:val="0"/>
        </w:numPr>
      </w:pPr>
      <w:r>
        <w:t xml:space="preserve">Extensive experience in creating computer system validation deliverables (i.e., specifications, protocols, and reports), system lifecycle management, extensive experience in executing protocols and test scripts</w:t>
      </w:r>
    </w:p>
    <w:p>
      <w:pPr>
        <w:pStyle w:val="Compact"/>
        <w:numPr>
          <w:numId w:val="1002"/>
          <w:ilvl w:val="0"/>
        </w:numPr>
      </w:pPr>
      <w:r>
        <w:t xml:space="preserve">Experience with preparation of clinical/regulatory documents, knowledge of relevant FDA, EU and ICH guidelines</w:t>
      </w:r>
    </w:p>
    <w:p>
      <w:pPr>
        <w:pStyle w:val="Compact"/>
        <w:numPr>
          <w:numId w:val="1002"/>
          <w:ilvl w:val="0"/>
        </w:numPr>
      </w:pPr>
      <w:r>
        <w:t xml:space="preserve">Proven track record of leadership and ability to lead cross functional teams including IT, biometrics, regulatory, external vendors/partners/CRO’s</w:t>
      </w:r>
    </w:p>
    <w:p>
      <w:pPr>
        <w:pStyle w:val="Compact"/>
        <w:numPr>
          <w:numId w:val="1002"/>
          <w:ilvl w:val="0"/>
        </w:numPr>
      </w:pPr>
      <w:r>
        <w:t xml:space="preserve">Ability to act as a company representative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2021-10-28T13:28:24Z</dcterms:created>
  <dcterms:modified xsi:type="dcterms:W3CDTF">2021-10-28T13:28:24Z</dcterms:modified>
</cp:coreProperties>
</file>