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https://www.velvetjobs.com/job-descriptions/rn-wound-care</w:t>
        </w:r>
      </w:hyperlink>
    </w:p>
    <w:p>
      <w:pPr>
        <w:pStyle w:val="Heading1"/>
      </w:pPr>
      <w:bookmarkStart w:id="21" w:name="example-of-rn-wound-care-job-description"/>
      <w:r>
        <w:t xml:space="preserve">Example of RN Wound Care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RN wound 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rn-wound-care"/>
      <w:r>
        <w:t xml:space="preserve">Responsibilities for RN wound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Following treatment protocols</w:t>
      </w:r>
    </w:p>
    <w:p>
      <w:pPr>
        <w:pStyle w:val="Compact"/>
        <w:numPr>
          <w:numId w:val="1001"/>
          <w:ilvl w:val="0"/>
        </w:numPr>
      </w:pPr>
      <w:r>
        <w:t xml:space="preserve">Coordinating treatment and referrals</w:t>
      </w:r>
    </w:p>
    <w:p>
      <w:pPr>
        <w:pStyle w:val="Compact"/>
        <w:numPr>
          <w:numId w:val="1001"/>
          <w:ilvl w:val="0"/>
        </w:numPr>
      </w:pPr>
      <w:r>
        <w:t xml:space="preserve">Tracking patient</w:t>
      </w:r>
    </w:p>
    <w:p>
      <w:pPr>
        <w:pStyle w:val="Compact"/>
        <w:numPr>
          <w:numId w:val="1001"/>
          <w:ilvl w:val="0"/>
        </w:numPr>
      </w:pPr>
      <w:r>
        <w:t xml:space="preserve">Assisting in treatment</w:t>
      </w:r>
    </w:p>
    <w:p>
      <w:pPr>
        <w:pStyle w:val="Compact"/>
        <w:numPr>
          <w:numId w:val="1001"/>
          <w:ilvl w:val="0"/>
        </w:numPr>
      </w:pPr>
      <w:r>
        <w:t xml:space="preserve">Addressing non-compliance and other patient follow-up issues</w:t>
      </w:r>
    </w:p>
    <w:p>
      <w:pPr>
        <w:pStyle w:val="Compact"/>
        <w:numPr>
          <w:numId w:val="1001"/>
          <w:ilvl w:val="0"/>
        </w:numPr>
      </w:pPr>
      <w:r>
        <w:t xml:space="preserve">Participating in the delivery of patient education while maintaining standards of professional nursing</w:t>
      </w:r>
    </w:p>
    <w:p>
      <w:pPr>
        <w:pStyle w:val="Compact"/>
        <w:numPr>
          <w:numId w:val="1001"/>
          <w:ilvl w:val="0"/>
        </w:numPr>
      </w:pPr>
      <w:r>
        <w:t xml:space="preserve">Educating patients, families and the care team</w:t>
      </w:r>
    </w:p>
    <w:p>
      <w:pPr>
        <w:pStyle w:val="Compact"/>
        <w:numPr>
          <w:numId w:val="1001"/>
          <w:ilvl w:val="0"/>
        </w:numPr>
      </w:pPr>
      <w:r>
        <w:t xml:space="preserve">Leading multidisciplinary prevention programs, rounds and committees</w:t>
      </w:r>
    </w:p>
    <w:p>
      <w:pPr>
        <w:pStyle w:val="Compact"/>
        <w:numPr>
          <w:numId w:val="1001"/>
          <w:ilvl w:val="0"/>
        </w:numPr>
      </w:pPr>
      <w:r>
        <w:t xml:space="preserve">Overseeing all pressure ulcer data collection, analysis and related evidence based performance improvement initiatives</w:t>
      </w:r>
    </w:p>
    <w:p>
      <w:pPr>
        <w:pStyle w:val="Compact"/>
        <w:numPr>
          <w:numId w:val="1001"/>
          <w:ilvl w:val="0"/>
        </w:numPr>
      </w:pPr>
      <w:r>
        <w:t xml:space="preserve">Consistently looks at current processes and procedures and identifies and implements areas of improvement while adhering to HIPAA, JCAHO, DOH hospital and DCS requirements</w:t>
      </w:r>
    </w:p>
    <w:p>
      <w:pPr>
        <w:pStyle w:val="Heading2"/>
      </w:pPr>
      <w:bookmarkStart w:id="23" w:name="qualifications-for-rn-wound-care"/>
      <w:r>
        <w:t xml:space="preserve">Qualifications for RN wound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Requirements include a current RN State License</w:t>
      </w:r>
    </w:p>
    <w:p>
      <w:pPr>
        <w:pStyle w:val="Compact"/>
        <w:numPr>
          <w:numId w:val="1002"/>
          <w:ilvl w:val="0"/>
        </w:numPr>
      </w:pPr>
      <w:r>
        <w:t xml:space="preserve">Must possess a current, valid AZ RN license, temporary AZ RN license, or compact RN licensure for current state of practice -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in nursing, healthcare or related field - required</w:t>
      </w:r>
    </w:p>
    <w:p>
      <w:pPr>
        <w:pStyle w:val="Compact"/>
        <w:numPr>
          <w:numId w:val="1002"/>
          <w:ilvl w:val="0"/>
        </w:numPr>
      </w:pPr>
      <w:r>
        <w:t xml:space="preserve">Minimum 2 years of experience in Wound Care specialty in the acute or clinic setting - required</w:t>
      </w:r>
    </w:p>
    <w:p>
      <w:pPr>
        <w:pStyle w:val="Compact"/>
        <w:numPr>
          <w:numId w:val="1002"/>
          <w:ilvl w:val="0"/>
        </w:numPr>
      </w:pPr>
      <w:r>
        <w:t xml:space="preserve">Specialty certification from a national wound certification board, WOCN Wound, Ostomy and Continence Nursing Certification- required</w:t>
      </w:r>
    </w:p>
    <w:p>
      <w:pPr>
        <w:pStyle w:val="Compact"/>
        <w:numPr>
          <w:numId w:val="1002"/>
          <w:ilvl w:val="0"/>
        </w:numPr>
      </w:pPr>
      <w:r>
        <w:t xml:space="preserve">Experience in developing a plan of care including setting goals, monitoring and documenting progress -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wound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wound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2021-10-28T12:53:26Z</dcterms:created>
  <dcterms:modified xsi:type="dcterms:W3CDTF">2021-10-28T12:53:26Z</dcterms:modified>
</cp:coreProperties>
</file>