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https://www.velvetjobs.com/job-descriptions/rn-staff</w:t>
        </w:r>
      </w:hyperlink>
    </w:p>
    <w:p>
      <w:pPr>
        <w:pStyle w:val="Heading1"/>
      </w:pPr>
      <w:bookmarkStart w:id="21" w:name="example-of-rn-staff-job-description"/>
      <w:r>
        <w:t xml:space="preserve">Example of RN Staff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RN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rn-staff"/>
      <w:r>
        <w:t xml:space="preserve">Responsibilities for RN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Minimum of 6 months of nursing experience is required</w:t>
      </w:r>
    </w:p>
    <w:p>
      <w:pPr>
        <w:pStyle w:val="Compact"/>
        <w:numPr>
          <w:numId w:val="1001"/>
          <w:ilvl w:val="0"/>
        </w:numPr>
      </w:pPr>
      <w:r>
        <w:t xml:space="preserve">At least 1 year of GI, OR, or Med/Surg Experience</w:t>
      </w:r>
    </w:p>
    <w:p>
      <w:pPr>
        <w:pStyle w:val="Compact"/>
        <w:numPr>
          <w:numId w:val="1001"/>
          <w:ilvl w:val="0"/>
        </w:numPr>
      </w:pPr>
      <w:r>
        <w:t xml:space="preserve">1 year of pediatric or home health experience</w:t>
      </w:r>
    </w:p>
    <w:p>
      <w:pPr>
        <w:pStyle w:val="Compact"/>
        <w:numPr>
          <w:numId w:val="1001"/>
          <w:ilvl w:val="0"/>
        </w:numPr>
      </w:pPr>
      <w:r>
        <w:t xml:space="preserve">6 months hospital experience</w:t>
      </w:r>
    </w:p>
    <w:p>
      <w:pPr>
        <w:pStyle w:val="Compact"/>
        <w:numPr>
          <w:numId w:val="1001"/>
          <w:ilvl w:val="0"/>
        </w:numPr>
      </w:pPr>
      <w:r>
        <w:t xml:space="preserve">Maintains all unit based competencies</w:t>
      </w:r>
    </w:p>
    <w:p>
      <w:pPr>
        <w:pStyle w:val="Compact"/>
        <w:numPr>
          <w:numId w:val="1001"/>
          <w:ilvl w:val="0"/>
        </w:numPr>
      </w:pPr>
      <w:r>
        <w:t xml:space="preserve">Demonstrates knowledge of procedures/theories of PCA and epidural pain management modalities</w:t>
      </w:r>
    </w:p>
    <w:p>
      <w:pPr>
        <w:pStyle w:val="Heading2"/>
      </w:pPr>
      <w:bookmarkStart w:id="23" w:name="qualifications-for-rn-staff"/>
      <w:r>
        <w:t xml:space="preserve">Qualifications for RN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and other specialty specific training</w:t>
      </w:r>
    </w:p>
    <w:p>
      <w:pPr>
        <w:pStyle w:val="Compact"/>
        <w:numPr>
          <w:numId w:val="1002"/>
          <w:ilvl w:val="0"/>
        </w:numPr>
      </w:pPr>
      <w:r>
        <w:t xml:space="preserve">State of California RN License</w:t>
      </w:r>
    </w:p>
    <w:p>
      <w:pPr>
        <w:pStyle w:val="Compact"/>
        <w:numPr>
          <w:numId w:val="1002"/>
          <w:ilvl w:val="0"/>
        </w:numPr>
      </w:pPr>
      <w:r>
        <w:t xml:space="preserve">Applies the nursing process in the provision of care to the full complement in gestational ages and pathophysiological and psychosocial complexities in the NICU environment</w:t>
      </w:r>
    </w:p>
    <w:p>
      <w:pPr>
        <w:pStyle w:val="Compact"/>
        <w:numPr>
          <w:numId w:val="1002"/>
          <w:ilvl w:val="0"/>
        </w:numPr>
      </w:pPr>
      <w:r>
        <w:t xml:space="preserve">Demonstrated competence in the understanding and use of various technologies in the critical care environment</w:t>
      </w:r>
    </w:p>
    <w:p>
      <w:pPr>
        <w:pStyle w:val="Compact"/>
        <w:numPr>
          <w:numId w:val="1002"/>
          <w:ilvl w:val="0"/>
        </w:numPr>
      </w:pPr>
      <w:r>
        <w:t xml:space="preserve">1 year of psych nursing experience, preferred</w:t>
      </w:r>
    </w:p>
    <w:p>
      <w:pPr>
        <w:pStyle w:val="Compact"/>
        <w:numPr>
          <w:numId w:val="1002"/>
          <w:ilvl w:val="0"/>
        </w:numPr>
      </w:pPr>
      <w:r>
        <w:t xml:space="preserve">Successful completion of the ONS Chemotherapy and Biotherapy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2021-10-28T18:31:59Z</dcterms:created>
  <dcterms:modified xsi:type="dcterms:W3CDTF">2021-10-28T18:31:59Z</dcterms:modified>
</cp:coreProperties>
</file>