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https://www.velvetjobs.com/job-descriptions/rn-staff</w:t>
        </w:r>
      </w:hyperlink>
    </w:p>
    <w:p>
      <w:pPr>
        <w:pStyle w:val="Heading1"/>
      </w:pPr>
      <w:bookmarkStart w:id="21" w:name="example-of-rn-staff-job-description"/>
      <w:r>
        <w:t xml:space="preserve">Example of RN Staff Job Description</w:t>
      </w:r>
      <w:bookmarkEnd w:id="21"/>
    </w:p>
    <w:p>
      <w:pPr>
        <w:pStyle w:val="Compact"/>
      </w:pPr>
      <w:r>
        <w:t xml:space="preserve">Our company is growing rapidly and is hiring for a RN staff. If you are looking for an exciting place to work, please take a look at the list of qualifications below.</w:t>
      </w:r>
    </w:p>
    <w:p>
      <w:pPr>
        <w:pStyle w:val="Heading2"/>
      </w:pPr>
      <w:bookmarkStart w:id="22" w:name="responsibilities-for-rn-staff"/>
      <w:r>
        <w:t xml:space="preserve">Responsibilities for RN staff</w:t>
      </w:r>
      <w:bookmarkEnd w:id="22"/>
    </w:p>
    <w:p>
      <w:pPr>
        <w:pStyle w:val="Compact"/>
        <w:numPr>
          <w:numId w:val="1001"/>
          <w:ilvl w:val="0"/>
        </w:numPr>
      </w:pPr>
      <w:r>
        <w:t xml:space="preserve">Delivers culturally competent care being sensitive to issues related to culture, race, gender, sexual orientation, and socio-economic class</w:t>
      </w:r>
    </w:p>
    <w:p>
      <w:pPr>
        <w:pStyle w:val="Compact"/>
        <w:numPr>
          <w:numId w:val="1001"/>
          <w:ilvl w:val="0"/>
        </w:numPr>
      </w:pPr>
      <w:r>
        <w:t xml:space="preserve">Provides emotional support to the patient/family</w:t>
      </w:r>
    </w:p>
    <w:p>
      <w:pPr>
        <w:pStyle w:val="Compact"/>
        <w:numPr>
          <w:numId w:val="1001"/>
          <w:ilvl w:val="0"/>
        </w:numPr>
      </w:pPr>
      <w:r>
        <w:t xml:space="preserve">Considers patient’s spiritual needs and appropriately consults Spiritual Care Services</w:t>
      </w:r>
    </w:p>
    <w:p>
      <w:pPr>
        <w:pStyle w:val="Compact"/>
        <w:numPr>
          <w:numId w:val="1001"/>
          <w:ilvl w:val="0"/>
        </w:numPr>
      </w:pPr>
      <w:r>
        <w:t xml:space="preserve">Effectively teaches the patient/family about the disease, disease process, procedures, medications, food drug interactions, activity progression and when to call M.D</w:t>
      </w:r>
    </w:p>
    <w:p>
      <w:pPr>
        <w:pStyle w:val="Compact"/>
        <w:numPr>
          <w:numId w:val="1001"/>
          <w:ilvl w:val="0"/>
        </w:numPr>
      </w:pPr>
      <w:r>
        <w:t xml:space="preserve">Assesses the physical, social and psychological needs and environmental conditions of the patient through professional knowledge, skills of observation, interviewing, and physical examination to develop a plan of care</w:t>
      </w:r>
    </w:p>
    <w:p>
      <w:pPr>
        <w:pStyle w:val="Compact"/>
        <w:numPr>
          <w:numId w:val="1001"/>
          <w:ilvl w:val="0"/>
        </w:numPr>
      </w:pPr>
      <w:r>
        <w:t xml:space="preserve">Understands, interprets, and implements reimbursement protocols</w:t>
      </w:r>
    </w:p>
    <w:p>
      <w:pPr>
        <w:pStyle w:val="Compact"/>
        <w:numPr>
          <w:numId w:val="1001"/>
          <w:ilvl w:val="0"/>
        </w:numPr>
      </w:pPr>
      <w:r>
        <w:t xml:space="preserve">Acts as the coordinator of care for the multidisciplinary team by providing and managing the care needs of patients which includes /making/confirming referrals to other disciplines/community agencies and ordering supplies/services and ensuring they are delivered as needed</w:t>
      </w:r>
    </w:p>
    <w:p>
      <w:pPr>
        <w:pStyle w:val="Compact"/>
        <w:numPr>
          <w:numId w:val="1001"/>
          <w:ilvl w:val="0"/>
        </w:numPr>
      </w:pPr>
      <w:r>
        <w:t xml:space="preserve">Establishes, implements, and revises a plan of care with input from appropriate multidisciplinary health team members (i.e., physician, OT, PT, SW, SLP, family members, caregivers, HHAs, ) based on goals mutually acceptable to the patient and significant others</w:t>
      </w:r>
    </w:p>
    <w:p>
      <w:pPr>
        <w:pStyle w:val="Compact"/>
        <w:numPr>
          <w:numId w:val="1001"/>
          <w:ilvl w:val="0"/>
        </w:numPr>
      </w:pPr>
      <w:r>
        <w:t xml:space="preserve">Assists patiets with activities of daily living, which may require positioning, moving, transferring and lifting patients of varying weights and physical conditions, with and without assistance and as appropriate, from family members and/or paraprofessionals</w:t>
      </w:r>
    </w:p>
    <w:p>
      <w:pPr>
        <w:pStyle w:val="Compact"/>
        <w:numPr>
          <w:numId w:val="1001"/>
          <w:ilvl w:val="0"/>
        </w:numPr>
      </w:pPr>
      <w:r>
        <w:t xml:space="preserve">Participates in the orientation of selected staff through ‘buddy system’ field observation of staff and feedback to appropriate staff involved in orientation process</w:t>
      </w:r>
    </w:p>
    <w:p>
      <w:pPr>
        <w:pStyle w:val="Heading2"/>
      </w:pPr>
      <w:bookmarkStart w:id="23" w:name="qualifications-for-rn-staff"/>
      <w:r>
        <w:t xml:space="preserve">Qualifications for RN staff</w:t>
      </w:r>
      <w:bookmarkEnd w:id="23"/>
    </w:p>
    <w:p>
      <w:pPr>
        <w:pStyle w:val="Compact"/>
        <w:numPr>
          <w:numId w:val="1002"/>
          <w:ilvl w:val="0"/>
        </w:numPr>
      </w:pPr>
      <w:r>
        <w:t xml:space="preserve">Minimum of 1 year of nursing experience is required</w:t>
      </w:r>
    </w:p>
    <w:p>
      <w:pPr>
        <w:pStyle w:val="Compact"/>
        <w:numPr>
          <w:numId w:val="1002"/>
          <w:ilvl w:val="0"/>
        </w:numPr>
      </w:pPr>
      <w:r>
        <w:t xml:space="preserve">AHA BLS cert required</w:t>
      </w:r>
    </w:p>
    <w:p>
      <w:pPr>
        <w:pStyle w:val="Compact"/>
        <w:numPr>
          <w:numId w:val="1002"/>
          <w:ilvl w:val="0"/>
        </w:numPr>
      </w:pPr>
      <w:r>
        <w:t xml:space="preserve">2-5 years of nursing experience required, GI experience preferred</w:t>
      </w:r>
    </w:p>
    <w:p>
      <w:pPr>
        <w:pStyle w:val="Compact"/>
        <w:numPr>
          <w:numId w:val="1002"/>
          <w:ilvl w:val="0"/>
        </w:numPr>
      </w:pPr>
      <w:r>
        <w:t xml:space="preserve">Advanced Cardiac Life Support (ACLS), or course completed within 90 days of employment</w:t>
      </w:r>
    </w:p>
    <w:p>
      <w:pPr>
        <w:pStyle w:val="Compact"/>
        <w:numPr>
          <w:numId w:val="1002"/>
          <w:ilvl w:val="0"/>
        </w:numPr>
      </w:pPr>
      <w:r>
        <w:t xml:space="preserve">Current permit or license to practice as a Registered Nurse in the State of Texas</w:t>
      </w:r>
    </w:p>
    <w:p>
      <w:pPr>
        <w:pStyle w:val="Compact"/>
        <w:numPr>
          <w:numId w:val="1002"/>
          <w:ilvl w:val="0"/>
        </w:numPr>
      </w:pPr>
      <w:r>
        <w:t xml:space="preserve">Minimum of one year of 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2021-10-28T13:31:20Z</dcterms:created>
  <dcterms:modified xsi:type="dcterms:W3CDTF">2021-10-28T13:31:20Z</dcterms:modified>
</cp:coreProperties>
</file>