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https://www.velvetjobs.com/job-descriptions/rn-clinician</w:t>
        </w:r>
      </w:hyperlink>
    </w:p>
    <w:p>
      <w:pPr>
        <w:pStyle w:val="Heading1"/>
      </w:pPr>
      <w:bookmarkStart w:id="21" w:name="example-of-rn-clinician-job-description"/>
      <w:r>
        <w:t xml:space="preserve">Example of RN Clinician Job Description</w:t>
      </w:r>
      <w:bookmarkEnd w:id="21"/>
    </w:p>
    <w:p>
      <w:pPr>
        <w:pStyle w:val="Compact"/>
      </w:pPr>
      <w:r>
        <w:t xml:space="preserve">Our company is growing rapidly and is looking to fill the role of RN clinician. To join our growing team, please review the list of responsibilities and qualifications.</w:t>
      </w:r>
    </w:p>
    <w:p>
      <w:pPr>
        <w:pStyle w:val="Heading2"/>
      </w:pPr>
      <w:bookmarkStart w:id="22" w:name="responsibilities-for-rn-clinician"/>
      <w:r>
        <w:t xml:space="preserve">Responsibilities for RN clinician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and operates PAP, TRAVEL PAP and BiPAP-S equipment</w:t>
      </w:r>
    </w:p>
    <w:p>
      <w:pPr>
        <w:pStyle w:val="Compact"/>
        <w:numPr>
          <w:numId w:val="1001"/>
          <w:ilvl w:val="0"/>
        </w:numPr>
      </w:pPr>
      <w:r>
        <w:t xml:space="preserve">Liaison between physician and outside resources</w:t>
      </w:r>
    </w:p>
    <w:p>
      <w:pPr>
        <w:pStyle w:val="Compact"/>
        <w:numPr>
          <w:numId w:val="1001"/>
          <w:ilvl w:val="0"/>
        </w:numPr>
      </w:pPr>
      <w:r>
        <w:t xml:space="preserve">Pathology, Radiology</w:t>
      </w:r>
    </w:p>
    <w:p>
      <w:pPr>
        <w:pStyle w:val="Compact"/>
        <w:numPr>
          <w:numId w:val="1001"/>
          <w:ilvl w:val="0"/>
        </w:numPr>
      </w:pPr>
      <w:r>
        <w:t xml:space="preserve">Coordinate care of patients enrolled to cancer clinical trials including patient eligibility verification, coordination of tests and procedures, education of patients, families, RN and Medical staff</w:t>
      </w:r>
    </w:p>
    <w:p>
      <w:pPr>
        <w:pStyle w:val="Compact"/>
        <w:numPr>
          <w:numId w:val="1001"/>
          <w:ilvl w:val="0"/>
        </w:numPr>
      </w:pPr>
      <w:r>
        <w:t xml:space="preserve">Administer phase I and II investigational vaccine agents, patient advocacy, and assurance of compliance with Federal and International Human Subjects Regulations</w:t>
      </w:r>
    </w:p>
    <w:p>
      <w:pPr>
        <w:pStyle w:val="Compact"/>
        <w:numPr>
          <w:numId w:val="1001"/>
          <w:ilvl w:val="0"/>
        </w:numPr>
      </w:pPr>
      <w:r>
        <w:t xml:space="preserve">Requests necessary referrals/consultations</w:t>
      </w:r>
    </w:p>
    <w:p>
      <w:pPr>
        <w:pStyle w:val="Compact"/>
        <w:numPr>
          <w:numId w:val="1001"/>
          <w:ilvl w:val="0"/>
        </w:numPr>
      </w:pPr>
      <w:r>
        <w:t xml:space="preserve">Plans specific objectives, goals and actions designed to meet client needs identified in the assessment</w:t>
      </w:r>
    </w:p>
    <w:p>
      <w:pPr>
        <w:pStyle w:val="Compact"/>
        <w:numPr>
          <w:numId w:val="1001"/>
          <w:ilvl w:val="0"/>
        </w:numPr>
      </w:pPr>
      <w:r>
        <w:t xml:space="preserve">RN meets with participants for up to 4 sessions during the 5-month intervention period</w:t>
      </w:r>
    </w:p>
    <w:p>
      <w:pPr>
        <w:pStyle w:val="Compact"/>
        <w:numPr>
          <w:numId w:val="1001"/>
          <w:ilvl w:val="0"/>
        </w:numPr>
      </w:pPr>
      <w:r>
        <w:t xml:space="preserve">Works one-on-one with study OT to adhere to treatment plan</w:t>
      </w:r>
    </w:p>
    <w:p>
      <w:pPr>
        <w:pStyle w:val="Compact"/>
        <w:numPr>
          <w:numId w:val="1001"/>
          <w:ilvl w:val="0"/>
        </w:numPr>
      </w:pPr>
      <w:r>
        <w:t xml:space="preserve">Assess patients’ current medical and lifestyle situation to identify any gaps or barriers that would impact participants’ activities of daily living</w:t>
      </w:r>
    </w:p>
    <w:p>
      <w:pPr>
        <w:pStyle w:val="Heading2"/>
      </w:pPr>
      <w:bookmarkStart w:id="23" w:name="qualifications-for-rn-clinician"/>
      <w:r>
        <w:t xml:space="preserve">Qualifications for RN clinician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Rounds daily with physicians to assist them in patient care</w:t>
      </w:r>
    </w:p>
    <w:p>
      <w:pPr>
        <w:pStyle w:val="Compact"/>
        <w:numPr>
          <w:numId w:val="1002"/>
          <w:ilvl w:val="0"/>
        </w:numPr>
      </w:pPr>
      <w:r>
        <w:t xml:space="preserve">Communicates effectively with entire team, physicians, office staff, and hospital staff in order to provide the maximum efficiency of the physicians</w:t>
      </w:r>
    </w:p>
    <w:p>
      <w:pPr>
        <w:pStyle w:val="Compact"/>
        <w:numPr>
          <w:numId w:val="1002"/>
          <w:ilvl w:val="0"/>
        </w:numPr>
      </w:pPr>
      <w:r>
        <w:t xml:space="preserve">Discharges and follows up on hospital discharges and provides appropriate documentation to enhance the communication between hospital and office</w:t>
      </w:r>
    </w:p>
    <w:p>
      <w:pPr>
        <w:pStyle w:val="Compact"/>
        <w:numPr>
          <w:numId w:val="1002"/>
          <w:ilvl w:val="0"/>
        </w:numPr>
      </w:pPr>
      <w:r>
        <w:t xml:space="preserve">Minimum 2-5 years of clinical experience, especially in ER, ICU, or home infusion</w:t>
      </w:r>
    </w:p>
    <w:p>
      <w:pPr>
        <w:pStyle w:val="Compact"/>
        <w:numPr>
          <w:numId w:val="1002"/>
          <w:ilvl w:val="0"/>
        </w:numPr>
      </w:pPr>
      <w:r>
        <w:t xml:space="preserve">Demonstrated proficiency with Microsoft Office software, Word, PPT</w:t>
      </w:r>
    </w:p>
    <w:p>
      <w:pPr>
        <w:pStyle w:val="Compact"/>
        <w:numPr>
          <w:numId w:val="1002"/>
          <w:ilvl w:val="0"/>
        </w:numPr>
      </w:pPr>
      <w:r>
        <w:t xml:space="preserve">Requires an RN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cli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cli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2021-10-28T13:20:35Z</dcterms:created>
  <dcterms:modified xsi:type="dcterms:W3CDTF">2021-10-28T13:20:35Z</dcterms:modified>
</cp:coreProperties>
</file>