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https://www.velvetjobs.com/job-descriptions/rn-center</w:t>
        </w:r>
      </w:hyperlink>
    </w:p>
    <w:p>
      <w:pPr>
        <w:pStyle w:val="Heading1"/>
      </w:pPr>
      <w:bookmarkStart w:id="21" w:name="example-of-rn-center-job-description"/>
      <w:r>
        <w:t xml:space="preserve">Example of RN Center Job Description</w:t>
      </w:r>
      <w:bookmarkEnd w:id="21"/>
    </w:p>
    <w:p>
      <w:pPr>
        <w:pStyle w:val="Compact"/>
      </w:pPr>
      <w:r>
        <w:t xml:space="preserve">Our company is growing rapidly and is looking to fill the role of RN center.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center"/>
      <w:r>
        <w:t xml:space="preserve">Responsibilities for RN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sending and receiving facilities' case management to ensure pre-certifications, authorizations and financial clearance is obtained, where appropriate</w:t>
      </w:r>
    </w:p>
    <w:p>
      <w:pPr>
        <w:pStyle w:val="Compact"/>
        <w:numPr>
          <w:numId w:val="1001"/>
          <w:ilvl w:val="0"/>
        </w:numPr>
      </w:pPr>
      <w:r>
        <w:t xml:space="preserve">Respond to subpoena requests in a timely manner, participate in pre-trial preparatory and judicial interviews and/or depositions, and document interactions appropriately</w:t>
      </w:r>
    </w:p>
    <w:p>
      <w:pPr>
        <w:pStyle w:val="Compact"/>
        <w:numPr>
          <w:numId w:val="1001"/>
          <w:ilvl w:val="0"/>
        </w:numPr>
      </w:pPr>
      <w:r>
        <w:t xml:space="preserve">Be required to meet on call shift requirements</w:t>
      </w:r>
    </w:p>
    <w:p>
      <w:pPr>
        <w:pStyle w:val="Compact"/>
        <w:numPr>
          <w:numId w:val="1001"/>
          <w:ilvl w:val="0"/>
        </w:numPr>
      </w:pPr>
      <w:r>
        <w:t xml:space="preserve">Serves as Primary RN for donor and patient care at the Donor Center and at all community blood drive sites handling onsite donor populations of 30-60 people in number</w:t>
      </w:r>
    </w:p>
    <w:p>
      <w:pPr>
        <w:pStyle w:val="Compact"/>
        <w:numPr>
          <w:numId w:val="1001"/>
          <w:ilvl w:val="0"/>
        </w:numPr>
      </w:pPr>
      <w:r>
        <w:t xml:space="preserve">Assigns, delegates and oversees other employees and clinicians to provide patient care at all community and fixed-site locations utilizing care plans, adverse reaction protocols and provides medical oversight liaison activities on behalf of the Blood Bank Medical Director while onsite</w:t>
      </w:r>
    </w:p>
    <w:p>
      <w:pPr>
        <w:pStyle w:val="Compact"/>
        <w:numPr>
          <w:numId w:val="1001"/>
          <w:ilvl w:val="0"/>
        </w:numPr>
      </w:pPr>
      <w:r>
        <w:t xml:space="preserve">Administers post-phlebotomy care and performs patient assessments during donor vasovagal and adverse reaction situations</w:t>
      </w:r>
    </w:p>
    <w:p>
      <w:pPr>
        <w:pStyle w:val="Compact"/>
        <w:numPr>
          <w:numId w:val="1001"/>
          <w:ilvl w:val="0"/>
        </w:numPr>
      </w:pPr>
      <w:r>
        <w:t xml:space="preserve">Collects patient and donor comprehensive data pertinent to the care of the donor or patient including medical history and pre-existing conditions</w:t>
      </w:r>
    </w:p>
    <w:p>
      <w:pPr>
        <w:pStyle w:val="Compact"/>
        <w:numPr>
          <w:numId w:val="1001"/>
          <w:ilvl w:val="0"/>
        </w:numPr>
      </w:pPr>
      <w:r>
        <w:t xml:space="preserve">Provides leadership to other team members and is primary contact at community blood drives to maintain effective processes at the Donor Center and Community Blood Drive sites for a safe donation environment, maintenance of FDA requirements, staff assignments and effective workflow for pre-donation, donation and post-donation events</w:t>
      </w:r>
    </w:p>
    <w:p>
      <w:pPr>
        <w:pStyle w:val="Compact"/>
        <w:numPr>
          <w:numId w:val="1001"/>
          <w:ilvl w:val="0"/>
        </w:numPr>
      </w:pPr>
      <w:r>
        <w:t xml:space="preserve">Adjusts staff schedule onsite and directs additional staff to site during periods of high volume and donor care acuity in conjunction with the Donor Center Supervisor</w:t>
      </w:r>
    </w:p>
    <w:p>
      <w:pPr>
        <w:pStyle w:val="Compact"/>
        <w:numPr>
          <w:numId w:val="1001"/>
          <w:ilvl w:val="0"/>
        </w:numPr>
      </w:pPr>
      <w:r>
        <w:t xml:space="preserve">Assures that current Good Manufacturing Practices (cGMP’s) are maintained and implemented at all blood collection/manufacturing locations</w:t>
      </w:r>
    </w:p>
    <w:p>
      <w:pPr>
        <w:pStyle w:val="Heading2"/>
      </w:pPr>
      <w:bookmarkStart w:id="23" w:name="qualifications-for-rn-center"/>
      <w:r>
        <w:t xml:space="preserve">Qualifications for RN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For candidates who do not have a BSN, a minimum of one (1) to two (2) years experience in an ambulatory oncology practice required</w:t>
      </w:r>
    </w:p>
    <w:p>
      <w:pPr>
        <w:pStyle w:val="Compact"/>
        <w:numPr>
          <w:numId w:val="1002"/>
          <w:ilvl w:val="0"/>
        </w:numPr>
      </w:pPr>
      <w:r>
        <w:t xml:space="preserve">OCN Certification required within 18 months of hire date</w:t>
      </w:r>
    </w:p>
    <w:p>
      <w:pPr>
        <w:pStyle w:val="Compact"/>
        <w:numPr>
          <w:numId w:val="1002"/>
          <w:ilvl w:val="0"/>
        </w:numPr>
      </w:pPr>
      <w:r>
        <w:t xml:space="preserve">Ability to maintain patient confidentiality required</w:t>
      </w:r>
    </w:p>
    <w:p>
      <w:pPr>
        <w:pStyle w:val="Compact"/>
        <w:numPr>
          <w:numId w:val="1002"/>
          <w:ilvl w:val="0"/>
        </w:numPr>
      </w:pPr>
      <w:r>
        <w:t xml:space="preserve">Neonatal Resuscitation Program (NRP) certified within 6 months of hire</w:t>
      </w:r>
    </w:p>
    <w:p>
      <w:pPr>
        <w:pStyle w:val="Compact"/>
        <w:numPr>
          <w:numId w:val="1002"/>
          <w:ilvl w:val="0"/>
        </w:numPr>
      </w:pPr>
      <w:r>
        <w:t xml:space="preserve">Minimum 10 years recent acute care nursing experience</w:t>
      </w:r>
    </w:p>
    <w:p>
      <w:pPr>
        <w:pStyle w:val="Compact"/>
        <w:numPr>
          <w:numId w:val="1002"/>
          <w:ilvl w:val="0"/>
        </w:numPr>
      </w:pPr>
      <w:r>
        <w:t xml:space="preserve">Minimum of three years recent acute care experience in Telemetry, Progressive Care or ICU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2021-10-28T18:33:42Z</dcterms:created>
  <dcterms:modified xsi:type="dcterms:W3CDTF">2021-10-28T18:33:42Z</dcterms:modified>
</cp:coreProperties>
</file>