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https://www.velvetjobs.com/job-descriptions/rn-care-manager</w:t>
        </w:r>
      </w:hyperlink>
    </w:p>
    <w:p>
      <w:pPr>
        <w:pStyle w:val="Heading1"/>
      </w:pPr>
      <w:bookmarkStart w:id="21" w:name="example-of-rn-care-manager-job-description"/>
      <w:r>
        <w:t xml:space="preserve">Example of RN, Care Manager Job Description</w:t>
      </w:r>
      <w:bookmarkEnd w:id="21"/>
    </w:p>
    <w:p>
      <w:pPr>
        <w:pStyle w:val="Compact"/>
      </w:pPr>
      <w:r>
        <w:t xml:space="preserve">Our company is growing rapidly and is looking for a RN, care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n-care-manager"/>
      <w:r>
        <w:t xml:space="preserve">Responsibilities for RN, care manager</w:t>
      </w:r>
      <w:bookmarkEnd w:id="22"/>
    </w:p>
    <w:p>
      <w:pPr>
        <w:pStyle w:val="Compact"/>
        <w:numPr>
          <w:numId w:val="1001"/>
          <w:ilvl w:val="0"/>
        </w:numPr>
      </w:pPr>
      <w:r>
        <w:t xml:space="preserve">Administer on-going clinical care for each patient and provide necessary follow up</w:t>
      </w:r>
    </w:p>
    <w:p>
      <w:pPr>
        <w:pStyle w:val="Compact"/>
        <w:numPr>
          <w:numId w:val="1001"/>
          <w:ilvl w:val="0"/>
        </w:numPr>
      </w:pPr>
      <w:r>
        <w:t xml:space="preserve">Complete physical assessments and monitoring of vital signs during house visits and report all concerning health changes to the Physician and Care team</w:t>
      </w:r>
    </w:p>
    <w:p>
      <w:pPr>
        <w:pStyle w:val="Compact"/>
        <w:numPr>
          <w:numId w:val="1001"/>
          <w:ilvl w:val="0"/>
        </w:numPr>
      </w:pPr>
      <w:r>
        <w:t xml:space="preserve">Establish and maintain professional working relationship with health care providers and other members of the disciplinary teams in providing patient and family care</w:t>
      </w:r>
    </w:p>
    <w:p>
      <w:pPr>
        <w:pStyle w:val="Compact"/>
        <w:numPr>
          <w:numId w:val="1001"/>
          <w:ilvl w:val="0"/>
        </w:numPr>
      </w:pPr>
      <w:r>
        <w:t xml:space="preserve">Monitor well-being of patients to ensure the delivery of dependable, high quality care</w:t>
      </w:r>
    </w:p>
    <w:p>
      <w:pPr>
        <w:pStyle w:val="Compact"/>
        <w:numPr>
          <w:numId w:val="1001"/>
          <w:ilvl w:val="0"/>
        </w:numPr>
      </w:pPr>
      <w:r>
        <w:t xml:space="preserve">Dispense medication and provide medication pours</w:t>
      </w:r>
    </w:p>
    <w:p>
      <w:pPr>
        <w:pStyle w:val="Compact"/>
        <w:numPr>
          <w:numId w:val="1001"/>
          <w:ilvl w:val="0"/>
        </w:numPr>
      </w:pPr>
      <w:r>
        <w:t xml:space="preserve">Document patient care in a timely manner and in accordance with agency, State and Federal guidelines</w:t>
      </w:r>
    </w:p>
    <w:p>
      <w:pPr>
        <w:pStyle w:val="Compact"/>
        <w:numPr>
          <w:numId w:val="1001"/>
          <w:ilvl w:val="0"/>
        </w:numPr>
      </w:pPr>
      <w:r>
        <w:t xml:space="preserve">Complete required fieldwork (visits, in-house assessments, hospitalization discharge)</w:t>
      </w:r>
    </w:p>
    <w:p>
      <w:pPr>
        <w:pStyle w:val="Compact"/>
        <w:numPr>
          <w:numId w:val="1001"/>
          <w:ilvl w:val="0"/>
        </w:numPr>
      </w:pPr>
      <w:r>
        <w:t xml:space="preserve">Assist in the development of initiative-related clinical and administrative policies and procedure, workflows, electronic health record template development, and internal and external referral process</w:t>
      </w:r>
    </w:p>
    <w:p>
      <w:pPr>
        <w:pStyle w:val="Compact"/>
        <w:numPr>
          <w:numId w:val="1001"/>
          <w:ilvl w:val="0"/>
        </w:numPr>
      </w:pPr>
      <w:r>
        <w:t xml:space="preserve">Conduct outreach in venues or neighborhoods where there is unmet need for buprenorphine treatment and identifying individuals who may benefit from buprenorphine treatment</w:t>
      </w:r>
    </w:p>
    <w:p>
      <w:pPr>
        <w:pStyle w:val="Compact"/>
        <w:numPr>
          <w:numId w:val="1001"/>
          <w:ilvl w:val="0"/>
        </w:numPr>
      </w:pPr>
      <w:r>
        <w:t xml:space="preserve">Screen and assess patients including obtaining patient demographic information and consents</w:t>
      </w:r>
    </w:p>
    <w:p>
      <w:pPr>
        <w:pStyle w:val="Heading2"/>
      </w:pPr>
      <w:bookmarkStart w:id="23" w:name="qualifications-for-rn-care-manager"/>
      <w:r>
        <w:t xml:space="preserve">Qualifications for RN, care manager</w:t>
      </w:r>
      <w:bookmarkEnd w:id="23"/>
    </w:p>
    <w:p>
      <w:pPr>
        <w:pStyle w:val="Compact"/>
        <w:numPr>
          <w:numId w:val="1002"/>
          <w:ilvl w:val="0"/>
        </w:numPr>
      </w:pPr>
      <w:r>
        <w:t xml:space="preserve">Required Other Illinois's Children with High Needs program requires a bachelor's degree in nursing, social sciences, social work or related field</w:t>
      </w:r>
    </w:p>
    <w:p>
      <w:pPr>
        <w:pStyle w:val="Compact"/>
        <w:numPr>
          <w:numId w:val="1002"/>
          <w:ilvl w:val="0"/>
        </w:numPr>
      </w:pPr>
      <w:r>
        <w:t xml:space="preserve">Acute/Chronic case management or disease management experience preferred</w:t>
      </w:r>
    </w:p>
    <w:p>
      <w:pPr>
        <w:pStyle w:val="Compact"/>
        <w:numPr>
          <w:numId w:val="1002"/>
          <w:ilvl w:val="0"/>
        </w:numPr>
      </w:pPr>
      <w:r>
        <w:t xml:space="preserve">Benefits Management/Maximizing Healthcare Quality/1+ years</w:t>
      </w:r>
    </w:p>
    <w:p>
      <w:pPr>
        <w:pStyle w:val="Compact"/>
        <w:numPr>
          <w:numId w:val="1002"/>
          <w:ilvl w:val="0"/>
        </w:numPr>
      </w:pPr>
      <w:r>
        <w:t xml:space="preserve">Benefits Management/Supporting Medical Practice/1+ years</w:t>
      </w:r>
    </w:p>
    <w:p>
      <w:pPr>
        <w:pStyle w:val="Compact"/>
        <w:numPr>
          <w:numId w:val="1002"/>
          <w:ilvl w:val="0"/>
        </w:numPr>
      </w:pPr>
      <w:r>
        <w:t xml:space="preserve">Benefits Management/Understanding Clinical Impacts/1+ years</w:t>
      </w:r>
    </w:p>
    <w:p>
      <w:pPr>
        <w:pStyle w:val="Compact"/>
        <w:numPr>
          <w:numId w:val="1002"/>
          <w:ilvl w:val="0"/>
        </w:numPr>
      </w:pPr>
      <w:r>
        <w:t xml:space="preserve">Finance/Managing Aetnas Risk/1+ years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car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car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2021-10-28T18:34:35Z</dcterms:created>
  <dcterms:modified xsi:type="dcterms:W3CDTF">2021-10-28T18:34:35Z</dcterms:modified>
</cp:coreProperties>
</file>