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https://www.velvetjobs.com/job-descriptions/rn-care-manager</w:t>
        </w:r>
      </w:hyperlink>
    </w:p>
    <w:p>
      <w:pPr>
        <w:pStyle w:val="Heading1"/>
      </w:pPr>
      <w:bookmarkStart w:id="21" w:name="example-of-rn-care-manager-job-description"/>
      <w:r>
        <w:t xml:space="preserve">Example of RN, Care Manager Job Description</w:t>
      </w:r>
      <w:bookmarkEnd w:id="21"/>
    </w:p>
    <w:p>
      <w:pPr>
        <w:pStyle w:val="Compact"/>
      </w:pPr>
      <w:r>
        <w:t xml:space="preserve">Our innovative and growing company is looking to fill the role of RN, care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n-care-manager"/>
      <w:r>
        <w:t xml:space="preserve">Responsibilities for RN, care manager</w:t>
      </w:r>
      <w:bookmarkEnd w:id="22"/>
    </w:p>
    <w:p>
      <w:pPr>
        <w:pStyle w:val="Compact"/>
        <w:numPr>
          <w:numId w:val="1001"/>
          <w:ilvl w:val="0"/>
        </w:numPr>
      </w:pPr>
      <w:r>
        <w:t xml:space="preserve">Identify strengths/barriers related to health related conditions and provide feedback to medical/behavioral staff and case planners assigned to the foster care unit</w:t>
      </w:r>
    </w:p>
    <w:p>
      <w:pPr>
        <w:pStyle w:val="Compact"/>
        <w:numPr>
          <w:numId w:val="1001"/>
          <w:ilvl w:val="0"/>
        </w:numPr>
      </w:pPr>
      <w:r>
        <w:t xml:space="preserve">Perform regular assessment of client's needs and progress to avoid unnecessary, inappropriate utilization of emergency room and inpatient hospital services</w:t>
      </w:r>
    </w:p>
    <w:p>
      <w:pPr>
        <w:pStyle w:val="Compact"/>
        <w:numPr>
          <w:numId w:val="1001"/>
          <w:ilvl w:val="0"/>
        </w:numPr>
      </w:pPr>
      <w:r>
        <w:t xml:space="preserve">Visit client's when hospitalized and obtain discharge paper work and after care plan</w:t>
      </w:r>
    </w:p>
    <w:p>
      <w:pPr>
        <w:pStyle w:val="Compact"/>
        <w:numPr>
          <w:numId w:val="1001"/>
          <w:ilvl w:val="0"/>
        </w:numPr>
      </w:pPr>
      <w:r>
        <w:t xml:space="preserve">Demonstrate a capacity to use health information technology</w:t>
      </w:r>
    </w:p>
    <w:p>
      <w:pPr>
        <w:pStyle w:val="Compact"/>
        <w:numPr>
          <w:numId w:val="1001"/>
          <w:ilvl w:val="0"/>
        </w:numPr>
      </w:pPr>
      <w:r>
        <w:t xml:space="preserve">Coordinate appointments and scheduling, including acute and annual visits are managed and kept</w:t>
      </w:r>
    </w:p>
    <w:p>
      <w:pPr>
        <w:pStyle w:val="Compact"/>
        <w:numPr>
          <w:numId w:val="1001"/>
          <w:ilvl w:val="0"/>
        </w:numPr>
      </w:pPr>
      <w:r>
        <w:t xml:space="preserve">Complete home visits as necessary to meet foster care guidelines around health needs</w:t>
      </w:r>
    </w:p>
    <w:p>
      <w:pPr>
        <w:pStyle w:val="Compact"/>
        <w:numPr>
          <w:numId w:val="1001"/>
          <w:ilvl w:val="0"/>
        </w:numPr>
      </w:pPr>
      <w:r>
        <w:t xml:space="preserve">Handle medical emergencies</w:t>
      </w:r>
    </w:p>
    <w:p>
      <w:pPr>
        <w:pStyle w:val="Compact"/>
        <w:numPr>
          <w:numId w:val="1001"/>
          <w:ilvl w:val="0"/>
        </w:numPr>
      </w:pPr>
      <w:r>
        <w:t xml:space="preserve">Review interdisciplinary plan of care and assess the patient's needs</w:t>
      </w:r>
    </w:p>
    <w:p>
      <w:pPr>
        <w:pStyle w:val="Compact"/>
        <w:numPr>
          <w:numId w:val="1001"/>
          <w:ilvl w:val="0"/>
        </w:numPr>
      </w:pPr>
      <w:r>
        <w:t xml:space="preserve">Ensure that the interdisciplinary care plan, discharge plan and care are consistent with the patient's clinical course, continuing care needs and covered services</w:t>
      </w:r>
    </w:p>
    <w:p>
      <w:pPr>
        <w:pStyle w:val="Compact"/>
        <w:numPr>
          <w:numId w:val="1001"/>
          <w:ilvl w:val="0"/>
        </w:numPr>
      </w:pPr>
      <w:r>
        <w:t xml:space="preserve">Analyze patient record to determine that the medical record documentation reflects the medical necessity of hospitalization and the services rendered are necessary and appropriate</w:t>
      </w:r>
    </w:p>
    <w:p>
      <w:pPr>
        <w:pStyle w:val="Heading2"/>
      </w:pPr>
      <w:bookmarkStart w:id="23" w:name="qualifications-for-rn-care-manager"/>
      <w:r>
        <w:t xml:space="preserve">Qualifications for RN, care manager</w:t>
      </w:r>
      <w:bookmarkEnd w:id="23"/>
    </w:p>
    <w:p>
      <w:pPr>
        <w:pStyle w:val="Compact"/>
        <w:numPr>
          <w:numId w:val="1002"/>
          <w:ilvl w:val="0"/>
        </w:numPr>
      </w:pPr>
      <w:r>
        <w:t xml:space="preserve">Document clinical reviews according to departmental standards</w:t>
      </w:r>
    </w:p>
    <w:p>
      <w:pPr>
        <w:pStyle w:val="Compact"/>
        <w:numPr>
          <w:numId w:val="1002"/>
          <w:ilvl w:val="0"/>
        </w:numPr>
      </w:pPr>
      <w:r>
        <w:t xml:space="preserve">Assess short-term and long-term needs and establish case management objectives</w:t>
      </w:r>
    </w:p>
    <w:p>
      <w:pPr>
        <w:pStyle w:val="Compact"/>
        <w:numPr>
          <w:numId w:val="1002"/>
          <w:ilvl w:val="0"/>
        </w:numPr>
      </w:pPr>
      <w:r>
        <w:t xml:space="preserve">Manage 75 to 100 active cases based on case intensity and acuity</w:t>
      </w:r>
    </w:p>
    <w:p>
      <w:pPr>
        <w:pStyle w:val="Compact"/>
        <w:numPr>
          <w:numId w:val="1002"/>
          <w:ilvl w:val="0"/>
        </w:numPr>
      </w:pPr>
      <w:r>
        <w:t xml:space="preserve">Interact continuously with member, family, Physician(s), IDT members, and other providers to utilize clinical knowledge and expertise to determine medical history and current status</w:t>
      </w:r>
    </w:p>
    <w:p>
      <w:pPr>
        <w:pStyle w:val="Compact"/>
        <w:numPr>
          <w:numId w:val="1002"/>
          <w:ilvl w:val="0"/>
        </w:numPr>
      </w:pPr>
      <w:r>
        <w:t xml:space="preserve">Managing 75 to 100 active cases based on case intensity and acuity</w:t>
      </w:r>
    </w:p>
    <w:p>
      <w:pPr>
        <w:pStyle w:val="Compact"/>
        <w:numPr>
          <w:numId w:val="1002"/>
          <w:ilvl w:val="0"/>
        </w:numPr>
      </w:pPr>
      <w:r>
        <w:t xml:space="preserve">Maintaining accurate records of care management activities in the EMMA system using clinical guidelines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car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car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2021-10-28T12:54:29Z</dcterms:created>
  <dcterms:modified xsi:type="dcterms:W3CDTF">2021-10-28T12:54:29Z</dcterms:modified>
</cp:coreProperties>
</file>