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https://www.velvetjobs.com/job-descriptions/rn-assistant</w:t>
        </w:r>
      </w:hyperlink>
    </w:p>
    <w:p>
      <w:pPr>
        <w:pStyle w:val="Heading1"/>
      </w:pPr>
      <w:bookmarkStart w:id="21" w:name="example-of-rn-assistant-job-description"/>
      <w:r>
        <w:t xml:space="preserve">Example of RN Assistant Job Description</w:t>
      </w:r>
      <w:bookmarkEnd w:id="21"/>
    </w:p>
    <w:p>
      <w:pPr>
        <w:pStyle w:val="Compact"/>
      </w:pPr>
      <w:r>
        <w:t xml:space="preserve">Our growing company is searching for experienced candidates for the position of RN assistant. To join our growing team, please review the list of responsibilities and qualifications.</w:t>
      </w:r>
    </w:p>
    <w:p>
      <w:pPr>
        <w:pStyle w:val="Heading2"/>
      </w:pPr>
      <w:bookmarkStart w:id="22" w:name="responsibilities-for-rn-assistant"/>
      <w:r>
        <w:t xml:space="preserve">Responsibilities for RN assistant</w:t>
      </w:r>
      <w:bookmarkEnd w:id="22"/>
    </w:p>
    <w:p>
      <w:pPr>
        <w:pStyle w:val="Compact"/>
        <w:numPr>
          <w:numId w:val="1001"/>
          <w:ilvl w:val="0"/>
        </w:numPr>
      </w:pPr>
      <w:r>
        <w:t xml:space="preserve">CNOR Certification (If no RNFA Certification)</w:t>
      </w:r>
    </w:p>
    <w:p>
      <w:pPr>
        <w:pStyle w:val="Compact"/>
        <w:numPr>
          <w:numId w:val="1001"/>
          <w:ilvl w:val="0"/>
        </w:numPr>
      </w:pPr>
      <w:r>
        <w:t xml:space="preserve">One year of previous RNFA experience (Preferred)</w:t>
      </w:r>
    </w:p>
    <w:p>
      <w:pPr>
        <w:pStyle w:val="Compact"/>
        <w:numPr>
          <w:numId w:val="1001"/>
          <w:ilvl w:val="0"/>
        </w:numPr>
      </w:pPr>
      <w:r>
        <w:t xml:space="preserve">Participate in interdisciplinary meetings to assist in development of treatment and health care plans</w:t>
      </w:r>
    </w:p>
    <w:p>
      <w:pPr>
        <w:pStyle w:val="Compact"/>
        <w:numPr>
          <w:numId w:val="1001"/>
          <w:ilvl w:val="0"/>
        </w:numPr>
      </w:pPr>
      <w:r>
        <w:t xml:space="preserve">Ensure that nurses are working closely with the residential staff to ensure that required consents for routine/emergency care</w:t>
      </w:r>
    </w:p>
    <w:p>
      <w:pPr>
        <w:pStyle w:val="Compact"/>
        <w:numPr>
          <w:numId w:val="1001"/>
          <w:ilvl w:val="0"/>
        </w:numPr>
      </w:pPr>
      <w:r>
        <w:t xml:space="preserve">Conduct health education/training and OPWDD required in services</w:t>
      </w:r>
    </w:p>
    <w:p>
      <w:pPr>
        <w:pStyle w:val="Compact"/>
        <w:numPr>
          <w:numId w:val="1001"/>
          <w:ilvl w:val="0"/>
        </w:numPr>
      </w:pPr>
      <w:r>
        <w:t xml:space="preserve">Coordinate and manage the care of chronically ill patients</w:t>
      </w:r>
    </w:p>
    <w:p>
      <w:pPr>
        <w:pStyle w:val="Compact"/>
        <w:numPr>
          <w:numId w:val="1001"/>
          <w:ilvl w:val="0"/>
        </w:numPr>
      </w:pPr>
      <w:r>
        <w:t xml:space="preserve">Focus on care management of patients identified by the PCP team as highest risk in order to decrease hospital and emergency room (ER) utilization and improve health outcomes</w:t>
      </w:r>
    </w:p>
    <w:p>
      <w:pPr>
        <w:pStyle w:val="Compact"/>
        <w:numPr>
          <w:numId w:val="1001"/>
          <w:ilvl w:val="0"/>
        </w:numPr>
      </w:pPr>
      <w:r>
        <w:t xml:space="preserve">Integrate the patient/family into care coordination and care management planning and communications, assuring that the patient/family are informed and supported in decision- making</w:t>
      </w:r>
    </w:p>
    <w:p>
      <w:pPr>
        <w:pStyle w:val="Compact"/>
        <w:numPr>
          <w:numId w:val="1001"/>
          <w:ilvl w:val="0"/>
        </w:numPr>
      </w:pPr>
      <w:r>
        <w:t xml:space="preserve">Ensure transition of care for patients discharged from the hospital or ER</w:t>
      </w:r>
    </w:p>
    <w:p>
      <w:pPr>
        <w:pStyle w:val="Compact"/>
        <w:numPr>
          <w:numId w:val="1001"/>
          <w:ilvl w:val="0"/>
        </w:numPr>
      </w:pPr>
      <w:r>
        <w:t xml:space="preserve">Evaluate and provide appropriate follow-up care for recently discharged patients to prevent further disease exacerbation, complications, or additional ER or hospital utilization</w:t>
      </w:r>
    </w:p>
    <w:p>
      <w:pPr>
        <w:pStyle w:val="Heading2"/>
      </w:pPr>
      <w:bookmarkStart w:id="23" w:name="qualifications-for-rn-assistant"/>
      <w:r>
        <w:t xml:space="preserve">Qualifications for RN assistant</w:t>
      </w:r>
      <w:bookmarkEnd w:id="23"/>
    </w:p>
    <w:p>
      <w:pPr>
        <w:pStyle w:val="Compact"/>
        <w:numPr>
          <w:numId w:val="1002"/>
          <w:ilvl w:val="0"/>
        </w:numPr>
      </w:pPr>
      <w:r>
        <w:t xml:space="preserve">Current certification in Pediatric care Nursing from a nationally recognized accrediting organization, the National Certification Corporation(NCC) or obtain within 6 months of hire</w:t>
      </w:r>
    </w:p>
    <w:p>
      <w:pPr>
        <w:pStyle w:val="Compact"/>
        <w:numPr>
          <w:numId w:val="1002"/>
          <w:ilvl w:val="0"/>
        </w:numPr>
      </w:pPr>
      <w:r>
        <w:t xml:space="preserve">Minimum three (3) years of clinical nursing experience relevant to a given position/department required including one (1) year of leadership experience</w:t>
      </w:r>
    </w:p>
    <w:p>
      <w:pPr>
        <w:pStyle w:val="Compact"/>
        <w:numPr>
          <w:numId w:val="1002"/>
          <w:ilvl w:val="0"/>
        </w:numPr>
      </w:pPr>
      <w:r>
        <w:t xml:space="preserve">Current certification in Pediatric care Nursing from a nationally recognized accrediting organization, the National Certification Corporation(NCC) or obtain within six (6) months of hire</w:t>
      </w:r>
    </w:p>
    <w:p>
      <w:pPr>
        <w:pStyle w:val="Compact"/>
        <w:numPr>
          <w:numId w:val="1002"/>
          <w:ilvl w:val="0"/>
        </w:numPr>
      </w:pPr>
      <w:r>
        <w:t xml:space="preserve">Experience working in Anesthesia / Pain Management or a procedural sedation area preferred</w:t>
      </w:r>
    </w:p>
    <w:p>
      <w:pPr>
        <w:pStyle w:val="Compact"/>
        <w:numPr>
          <w:numId w:val="1002"/>
          <w:ilvl w:val="0"/>
        </w:numPr>
      </w:pPr>
      <w:r>
        <w:t xml:space="preserve">Use data from the electronic health record to determine patients at highest risk for health deterioration, sentinel events, and/or poor outcomes</w:t>
      </w:r>
    </w:p>
    <w:p>
      <w:pPr>
        <w:pStyle w:val="Compact"/>
        <w:numPr>
          <w:numId w:val="1002"/>
          <w:ilvl w:val="0"/>
        </w:numPr>
      </w:pPr>
      <w:r>
        <w:t xml:space="preserve">Provide timely and ongoing communication with the PCP and practice team regarding highest risk patients in order to maximize the management of patient needs and ensure that risk reduction activities are incorporated into the care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2021-10-28T13:11:00Z</dcterms:created>
  <dcterms:modified xsi:type="dcterms:W3CDTF">2021-10-28T13:11:00Z</dcterms:modified>
</cp:coreProperties>
</file>