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https://www.velvetjobs.com/job-descriptions/risk-senior-analyst</w:t>
        </w:r>
      </w:hyperlink>
    </w:p>
    <w:p>
      <w:pPr>
        <w:pStyle w:val="Heading1"/>
      </w:pPr>
      <w:bookmarkStart w:id="21" w:name="example-of-risk-senior-analyst-job-description"/>
      <w:r>
        <w:t xml:space="preserve">Example of Risk Senior Analyst Job Description</w:t>
      </w:r>
      <w:bookmarkEnd w:id="21"/>
    </w:p>
    <w:p>
      <w:pPr>
        <w:pStyle w:val="Compact"/>
      </w:pPr>
      <w:r>
        <w:t xml:space="preserve">Our company is searching for experienced candidates for the position of risk senior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senior-analyst"/>
      <w:r>
        <w:t xml:space="preserve">Responsibilities for risk senior analyst</w:t>
      </w:r>
      <w:bookmarkEnd w:id="22"/>
    </w:p>
    <w:p>
      <w:pPr>
        <w:pStyle w:val="Compact"/>
        <w:numPr>
          <w:numId w:val="1001"/>
          <w:ilvl w:val="0"/>
        </w:numPr>
      </w:pPr>
      <w:r>
        <w:t xml:space="preserve">Communicate information about regulatory changes to relevant stakeholders</w:t>
      </w:r>
    </w:p>
    <w:p>
      <w:pPr>
        <w:pStyle w:val="Compact"/>
        <w:numPr>
          <w:numId w:val="1001"/>
          <w:ilvl w:val="0"/>
        </w:numPr>
      </w:pPr>
      <w:r>
        <w:t xml:space="preserve">Identify risk exposures to ensure that appropriate insurance coverage is obtained through competitive quotations with options for risk transfer</w:t>
      </w:r>
    </w:p>
    <w:p>
      <w:pPr>
        <w:pStyle w:val="Compact"/>
        <w:numPr>
          <w:numId w:val="1001"/>
          <w:ilvl w:val="0"/>
        </w:numPr>
      </w:pPr>
      <w:r>
        <w:t xml:space="preserve">Partner with brokers to ensure proper insurance policies are in place and if required procure additional insurance coverage</w:t>
      </w:r>
    </w:p>
    <w:p>
      <w:pPr>
        <w:pStyle w:val="Compact"/>
        <w:numPr>
          <w:numId w:val="1001"/>
          <w:ilvl w:val="0"/>
        </w:numPr>
      </w:pPr>
      <w:r>
        <w:t xml:space="preserve">Evaluate, negotiate and if needed, develop insurance language in contracts, leases, and/or operating agreements</w:t>
      </w:r>
    </w:p>
    <w:p>
      <w:pPr>
        <w:pStyle w:val="Compact"/>
        <w:numPr>
          <w:numId w:val="1001"/>
          <w:ilvl w:val="0"/>
        </w:numPr>
      </w:pPr>
      <w:r>
        <w:t xml:space="preserve">Manage annual exposure based audits (i.e., Workers comp)</w:t>
      </w:r>
    </w:p>
    <w:p>
      <w:pPr>
        <w:pStyle w:val="Compact"/>
        <w:numPr>
          <w:numId w:val="1001"/>
          <w:ilvl w:val="0"/>
        </w:numPr>
      </w:pPr>
      <w:r>
        <w:t xml:space="preserve">Interact with internal departments and provide advice on risk management related issues</w:t>
      </w:r>
    </w:p>
    <w:p>
      <w:pPr>
        <w:pStyle w:val="Compact"/>
        <w:numPr>
          <w:numId w:val="1001"/>
          <w:ilvl w:val="0"/>
        </w:numPr>
      </w:pPr>
      <w:r>
        <w:t xml:space="preserve">Process paperwork and monitor all insurance-related lawsuits and claims for the company</w:t>
      </w:r>
    </w:p>
    <w:p>
      <w:pPr>
        <w:pStyle w:val="Compact"/>
        <w:numPr>
          <w:numId w:val="1001"/>
          <w:ilvl w:val="0"/>
        </w:numPr>
      </w:pPr>
      <w:r>
        <w:t xml:space="preserve">Develop and maintain insurance budget</w:t>
      </w:r>
    </w:p>
    <w:p>
      <w:pPr>
        <w:pStyle w:val="Compact"/>
        <w:numPr>
          <w:numId w:val="1001"/>
          <w:ilvl w:val="0"/>
        </w:numPr>
      </w:pPr>
      <w:r>
        <w:t xml:space="preserve">Manage the distribution of evidence of insurance (certificates) to multiple suppliers and business partners to comply with contractual obligations</w:t>
      </w:r>
    </w:p>
    <w:p>
      <w:pPr>
        <w:pStyle w:val="Compact"/>
        <w:numPr>
          <w:numId w:val="1001"/>
          <w:ilvl w:val="0"/>
        </w:numPr>
      </w:pPr>
      <w:r>
        <w:t xml:space="preserve">Participate in claim settlements quarterly claims reviews with auditors and shareholders</w:t>
      </w:r>
    </w:p>
    <w:p>
      <w:pPr>
        <w:pStyle w:val="Heading2"/>
      </w:pPr>
      <w:bookmarkStart w:id="23" w:name="qualifications-for-risk-senior-analyst"/>
      <w:r>
        <w:t xml:space="preserve">Qualifications for risk senior analyst</w:t>
      </w:r>
      <w:bookmarkEnd w:id="23"/>
    </w:p>
    <w:p>
      <w:pPr>
        <w:pStyle w:val="Compact"/>
        <w:numPr>
          <w:numId w:val="1002"/>
          <w:ilvl w:val="0"/>
        </w:numPr>
      </w:pPr>
      <w:r>
        <w:t xml:space="preserve">Competence in working with databases, statistical and programming tools including SAS, Access, VBA</w:t>
      </w:r>
    </w:p>
    <w:p>
      <w:pPr>
        <w:pStyle w:val="Compact"/>
        <w:numPr>
          <w:numId w:val="1002"/>
          <w:ilvl w:val="0"/>
        </w:numPr>
      </w:pPr>
      <w:r>
        <w:t xml:space="preserve">7 - 10 years of experience in bank credit-related responsibilities (including a minimum of 5 years credit review) working with multiple credit products such as commercial, commercial real estate, asset-based loans, and leases for commercial or residential mortgage lending (1st mortgage and HELOC products), indirect and direct auto products, and consumer credit card products for retail is required</w:t>
      </w:r>
    </w:p>
    <w:p>
      <w:pPr>
        <w:pStyle w:val="Compact"/>
        <w:numPr>
          <w:numId w:val="1002"/>
          <w:ilvl w:val="0"/>
        </w:numPr>
      </w:pPr>
      <w:r>
        <w:t xml:space="preserve">Monitoring and analysis of the loss performance for the credit card portfolios and making recommendations on key risk drivers</w:t>
      </w:r>
    </w:p>
    <w:p>
      <w:pPr>
        <w:pStyle w:val="Compact"/>
        <w:numPr>
          <w:numId w:val="1002"/>
          <w:ilvl w:val="0"/>
        </w:numPr>
      </w:pPr>
      <w:r>
        <w:t xml:space="preserve">Updating of various loss forecasting models so that a revised loss outlook/forecast can be produced for various loss planning processes</w:t>
      </w:r>
    </w:p>
    <w:p>
      <w:pPr>
        <w:pStyle w:val="Compact"/>
        <w:numPr>
          <w:numId w:val="1002"/>
          <w:ilvl w:val="0"/>
        </w:numPr>
      </w:pPr>
      <w:r>
        <w:t xml:space="preserve">Direct relevant work experience is preferred but not essential, including Operational Risk Management, audit and / compliance</w:t>
      </w:r>
    </w:p>
    <w:p>
      <w:pPr>
        <w:pStyle w:val="Compact"/>
        <w:numPr>
          <w:numId w:val="1002"/>
          <w:ilvl w:val="0"/>
        </w:numPr>
      </w:pPr>
      <w:r>
        <w:t xml:space="preserve">Expertise with self-serve business intelligence tools, specifically SAP Business Objects would be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2021-10-28T18:29:20Z</dcterms:created>
  <dcterms:modified xsi:type="dcterms:W3CDTF">2021-10-28T18:29:20Z</dcterms:modified>
</cp:coreProperties>
</file>