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https://www.velvetjobs.com/job-descriptions/risk-quantitative-analyst</w:t>
        </w:r>
      </w:hyperlink>
    </w:p>
    <w:p>
      <w:pPr>
        <w:pStyle w:val="Heading1"/>
      </w:pPr>
      <w:bookmarkStart w:id="21" w:name="example-of-risk-quantitative-analyst-job-description"/>
      <w:r>
        <w:t xml:space="preserve">Example of Risk Quantitative Analyst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risk quantitative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isk-quantitative-analyst"/>
      <w:r>
        <w:t xml:space="preserve">Responsibilities for risk quantitative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and enhance optimization models and assist with strategic and intermediate horizon asset allocation</w:t>
      </w:r>
    </w:p>
    <w:p>
      <w:pPr>
        <w:pStyle w:val="Compact"/>
        <w:numPr>
          <w:numId w:val="1001"/>
          <w:ilvl w:val="0"/>
        </w:numPr>
      </w:pPr>
      <w:r>
        <w:t xml:space="preserve">Development, calibration, prototyping and documentation of risk models and risk management techniques to meet the needs of front-line risk managers</w:t>
      </w:r>
    </w:p>
    <w:p>
      <w:pPr>
        <w:pStyle w:val="Compact"/>
        <w:numPr>
          <w:numId w:val="1001"/>
          <w:ilvl w:val="0"/>
        </w:numPr>
      </w:pPr>
      <w:r>
        <w:t xml:space="preserve">Analyse historical data in order to determine trends within the hedge fund industry and production of reports to summarize this information for clients and senior management</w:t>
      </w:r>
    </w:p>
    <w:p>
      <w:pPr>
        <w:pStyle w:val="Compact"/>
        <w:numPr>
          <w:numId w:val="1001"/>
          <w:ilvl w:val="0"/>
        </w:numPr>
      </w:pPr>
      <w:r>
        <w:t xml:space="preserve">Develop stress tests for regular reporting and in response to specific events, such as upcoming elections or referendums</w:t>
      </w:r>
    </w:p>
    <w:p>
      <w:pPr>
        <w:pStyle w:val="Compact"/>
        <w:numPr>
          <w:numId w:val="1001"/>
          <w:ilvl w:val="0"/>
        </w:numPr>
      </w:pPr>
      <w:r>
        <w:t xml:space="preserve">Ad hoc analysis of new positions to assess the risk on the account and the impact on the risk profile of the division</w:t>
      </w:r>
    </w:p>
    <w:p>
      <w:pPr>
        <w:pStyle w:val="Compact"/>
        <w:numPr>
          <w:numId w:val="1001"/>
          <w:ilvl w:val="0"/>
        </w:numPr>
      </w:pPr>
      <w:r>
        <w:t xml:space="preserve">Provide ad hoc counterparty risk advice for new exotic derivatives</w:t>
      </w:r>
    </w:p>
    <w:p>
      <w:pPr>
        <w:pStyle w:val="Compact"/>
        <w:numPr>
          <w:numId w:val="1001"/>
          <w:ilvl w:val="0"/>
        </w:numPr>
      </w:pPr>
      <w:r>
        <w:t xml:space="preserve">Work closely with development teams to ensure accurate integration of new risk methods into the risk platforms</w:t>
      </w:r>
    </w:p>
    <w:p>
      <w:pPr>
        <w:pStyle w:val="Compact"/>
        <w:numPr>
          <w:numId w:val="1001"/>
          <w:ilvl w:val="0"/>
        </w:numPr>
      </w:pPr>
      <w:r>
        <w:t xml:space="preserve">This role will suit a candidate who thrives on working in a fast paced environment where their work has high impact</w:t>
      </w:r>
    </w:p>
    <w:p>
      <w:pPr>
        <w:pStyle w:val="Compact"/>
        <w:numPr>
          <w:numId w:val="1001"/>
          <w:ilvl w:val="0"/>
        </w:numPr>
      </w:pPr>
      <w:r>
        <w:t xml:space="preserve">Develop and Implement risk models for the MBS portfolio</w:t>
      </w:r>
    </w:p>
    <w:p>
      <w:pPr>
        <w:pStyle w:val="Compact"/>
        <w:numPr>
          <w:numId w:val="1001"/>
          <w:ilvl w:val="0"/>
        </w:numPr>
      </w:pPr>
      <w:r>
        <w:t xml:space="preserve">Develop risk and performance analytics models</w:t>
      </w:r>
    </w:p>
    <w:p>
      <w:pPr>
        <w:pStyle w:val="Heading2"/>
      </w:pPr>
      <w:bookmarkStart w:id="23" w:name="qualifications-for-risk-quantitative-analyst"/>
      <w:r>
        <w:t xml:space="preserve">Qualifications for risk quantitative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In-depth knowledge of mathematical finance and statistical methods</w:t>
      </w:r>
    </w:p>
    <w:p>
      <w:pPr>
        <w:pStyle w:val="Compact"/>
        <w:numPr>
          <w:numId w:val="1002"/>
          <w:ilvl w:val="0"/>
        </w:numPr>
      </w:pPr>
      <w:r>
        <w:t xml:space="preserve">Proficiency with standard statistical software</w:t>
      </w:r>
    </w:p>
    <w:p>
      <w:pPr>
        <w:pStyle w:val="Compact"/>
        <w:numPr>
          <w:numId w:val="1002"/>
          <w:ilvl w:val="0"/>
        </w:numPr>
      </w:pPr>
      <w:r>
        <w:t xml:space="preserve">Solid technical skills are required, such as risk system/model implementation in C/C++, Matlab VBA, or Java programming languages</w:t>
      </w:r>
    </w:p>
    <w:p>
      <w:pPr>
        <w:pStyle w:val="Compact"/>
        <w:numPr>
          <w:numId w:val="1002"/>
          <w:ilvl w:val="0"/>
        </w:numPr>
      </w:pPr>
      <w:r>
        <w:t xml:space="preserve">Tertiary qualification in Mathematics or in a quantitative physics/engineering field with honours</w:t>
      </w:r>
    </w:p>
    <w:p>
      <w:pPr>
        <w:pStyle w:val="Compact"/>
        <w:numPr>
          <w:numId w:val="1002"/>
          <w:ilvl w:val="0"/>
        </w:numPr>
      </w:pPr>
      <w:r>
        <w:t xml:space="preserve">PhD or Masters qualifications will be highly regarded</w:t>
      </w:r>
    </w:p>
    <w:p>
      <w:pPr>
        <w:pStyle w:val="Compact"/>
        <w:numPr>
          <w:numId w:val="1002"/>
          <w:ilvl w:val="0"/>
        </w:numPr>
      </w:pPr>
      <w:r>
        <w:t xml:space="preserve">Quantitative knowledge on product pricing algorithms (advantageous)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isk-quantitativ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isk-quantitativ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2021-10-28T13:34:44Z</dcterms:created>
  <dcterms:modified xsi:type="dcterms:W3CDTF">2021-10-28T13:34:44Z</dcterms:modified>
</cp:coreProperties>
</file>