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https://www.velvetjobs.com/job-descriptions/risk-modeler</w:t>
        </w:r>
      </w:hyperlink>
    </w:p>
    <w:p>
      <w:pPr>
        <w:pStyle w:val="Heading1"/>
      </w:pPr>
      <w:bookmarkStart w:id="21" w:name="example-of-risk-modeler-job-description"/>
      <w:r>
        <w:t xml:space="preserve">Example of Risk Modeler Job Description</w:t>
      </w:r>
      <w:bookmarkEnd w:id="21"/>
    </w:p>
    <w:p>
      <w:pPr>
        <w:pStyle w:val="Compact"/>
      </w:pPr>
      <w:r>
        <w:t xml:space="preserve">Our company is searching for experienced candidates for the position of risk modeler.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modeler"/>
      <w:r>
        <w:t xml:space="preserve">Responsibilities for risk modeler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on interesting and challenging financial client’s engagements</w:t>
      </w:r>
    </w:p>
    <w:p>
      <w:pPr>
        <w:pStyle w:val="Compact"/>
        <w:numPr>
          <w:numId w:val="1001"/>
          <w:ilvl w:val="0"/>
        </w:numPr>
      </w:pPr>
      <w:r>
        <w:t xml:space="preserve">Utilize predictive models and regression analysis to deliver financial analysis</w:t>
      </w:r>
    </w:p>
    <w:p>
      <w:pPr>
        <w:pStyle w:val="Compact"/>
        <w:numPr>
          <w:numId w:val="1001"/>
          <w:ilvl w:val="0"/>
        </w:numPr>
      </w:pPr>
      <w:r>
        <w:t xml:space="preserve">Using your specific credit risk modeling expertise and deliver reports to clients</w:t>
      </w:r>
    </w:p>
    <w:p>
      <w:pPr>
        <w:pStyle w:val="Compact"/>
        <w:numPr>
          <w:numId w:val="1001"/>
          <w:ilvl w:val="0"/>
        </w:numPr>
      </w:pPr>
      <w:r>
        <w:t xml:space="preserve">Identify and communicate your analysis and results to clients and sr</w:t>
      </w:r>
    </w:p>
    <w:p>
      <w:pPr>
        <w:pStyle w:val="Compact"/>
        <w:numPr>
          <w:numId w:val="1001"/>
          <w:ilvl w:val="0"/>
        </w:numPr>
      </w:pPr>
      <w:r>
        <w:t xml:space="preserve">Prepare formal reports and working papers</w:t>
      </w:r>
    </w:p>
    <w:p>
      <w:pPr>
        <w:pStyle w:val="Compact"/>
        <w:numPr>
          <w:numId w:val="1001"/>
          <w:ilvl w:val="0"/>
        </w:numPr>
      </w:pPr>
      <w:r>
        <w:t xml:space="preserve">Advanced / Master’s degree in finance, mathematics, econometrics, engineering or other quantitative subject</w:t>
      </w:r>
    </w:p>
    <w:p>
      <w:pPr>
        <w:pStyle w:val="Heading2"/>
      </w:pPr>
      <w:bookmarkStart w:id="23" w:name="qualifications-for-risk-modeler"/>
      <w:r>
        <w:t xml:space="preserve">Qualifications for risk modeler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in developing stochastic and econometric models within financial institutions or 8+ years of experience in developing models in other industry</w:t>
      </w:r>
    </w:p>
    <w:p>
      <w:pPr>
        <w:pStyle w:val="Compact"/>
        <w:numPr>
          <w:numId w:val="1002"/>
          <w:ilvl w:val="0"/>
        </w:numPr>
      </w:pPr>
      <w:r>
        <w:t xml:space="preserve">Must have a PhD in Economics, Statistics, Finance or closely related degree</w:t>
      </w:r>
    </w:p>
    <w:p>
      <w:pPr>
        <w:pStyle w:val="Compact"/>
        <w:numPr>
          <w:numId w:val="1002"/>
          <w:ilvl w:val="0"/>
        </w:numPr>
      </w:pPr>
      <w:r>
        <w:t xml:space="preserve">Advanced data analysis techniques, including use of discrete variable models</w:t>
      </w:r>
    </w:p>
    <w:p>
      <w:pPr>
        <w:pStyle w:val="Compact"/>
        <w:numPr>
          <w:numId w:val="1002"/>
          <w:ilvl w:val="0"/>
        </w:numPr>
      </w:pPr>
      <w:r>
        <w:t xml:space="preserve">Use of discrete variable models to quantify the effect of macroeconomic policy and regulation on economic outcomes</w:t>
      </w:r>
    </w:p>
    <w:p>
      <w:pPr>
        <w:pStyle w:val="Compact"/>
        <w:numPr>
          <w:numId w:val="1002"/>
          <w:ilvl w:val="0"/>
        </w:numPr>
      </w:pPr>
      <w:r>
        <w:t xml:space="preserve">Development of a variety of linear and non-linear econometric models, including LOGIT/PROBIT and Bayesian</w:t>
      </w:r>
    </w:p>
    <w:p>
      <w:pPr>
        <w:pStyle w:val="Compact"/>
        <w:numPr>
          <w:numId w:val="1002"/>
          <w:ilvl w:val="0"/>
        </w:numPr>
      </w:pPr>
      <w:r>
        <w:t xml:space="preserve">Running and maintaining all tactical tools (in MS Access and MS Excel) for exposure measurement used globally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mode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mode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2021-10-28T13:20:25Z</dcterms:created>
  <dcterms:modified xsi:type="dcterms:W3CDTF">2021-10-28T13:20:25Z</dcterms:modified>
</cp:coreProperties>
</file>