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https://www.velvetjobs.com/job-descriptions/risk-manager-senior</w:t>
        </w:r>
      </w:hyperlink>
    </w:p>
    <w:p>
      <w:pPr>
        <w:pStyle w:val="Heading1"/>
      </w:pPr>
      <w:bookmarkStart w:id="21" w:name="example-of-risk-manager-senior-job-description"/>
      <w:r>
        <w:t xml:space="preserve">Example of Risk Manager Senior Job Description</w:t>
      </w:r>
      <w:bookmarkEnd w:id="21"/>
    </w:p>
    <w:p>
      <w:pPr>
        <w:pStyle w:val="Compact"/>
      </w:pPr>
      <w:r>
        <w:t xml:space="preserve">Our company is growing rapidly and is looking to fill the role of risk manager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manager-senior"/>
      <w:r>
        <w:t xml:space="preserve">Responsibilities for risk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local country operations teams on claims, public policy and risk mitigation</w:t>
      </w:r>
    </w:p>
    <w:p>
      <w:pPr>
        <w:pStyle w:val="Compact"/>
        <w:numPr>
          <w:numId w:val="1001"/>
          <w:ilvl w:val="0"/>
        </w:numPr>
      </w:pPr>
      <w:r>
        <w:t xml:space="preserve">Support of Origination in the negotiations and co-ordination of involved parties (internal and external legal services, tax services)</w:t>
      </w:r>
    </w:p>
    <w:p>
      <w:pPr>
        <w:pStyle w:val="Compact"/>
        <w:numPr>
          <w:numId w:val="1001"/>
          <w:ilvl w:val="0"/>
        </w:numPr>
      </w:pPr>
      <w:r>
        <w:t xml:space="preserve">Lead negotiations with syndication partners, sponsors and customers in corporate restructurings, waiver requests, consents and contract changes</w:t>
      </w:r>
    </w:p>
    <w:p>
      <w:pPr>
        <w:pStyle w:val="Compact"/>
        <w:numPr>
          <w:numId w:val="1001"/>
          <w:ilvl w:val="0"/>
        </w:numPr>
      </w:pPr>
      <w:r>
        <w:t xml:space="preserve">Provide guidance and ensure compliance with Treasury controls, policies and procedures – incl</w:t>
      </w:r>
    </w:p>
    <w:p>
      <w:pPr>
        <w:pStyle w:val="Compact"/>
        <w:numPr>
          <w:numId w:val="1001"/>
          <w:ilvl w:val="0"/>
        </w:numPr>
      </w:pPr>
      <w:r>
        <w:t xml:space="preserve">Together with the (Senior) Investment Manager EQ, structure and negotiate a deal with the developer, other investment partners, financial institutions and consultants</w:t>
      </w:r>
    </w:p>
    <w:p>
      <w:pPr>
        <w:pStyle w:val="Compact"/>
        <w:numPr>
          <w:numId w:val="1001"/>
          <w:ilvl w:val="0"/>
        </w:numPr>
      </w:pPr>
      <w:r>
        <w:t xml:space="preserve">Monitor, support and steer the management of the respective project company</w:t>
      </w:r>
    </w:p>
    <w:p>
      <w:pPr>
        <w:pStyle w:val="Compact"/>
        <w:numPr>
          <w:numId w:val="1001"/>
          <w:ilvl w:val="0"/>
        </w:numPr>
      </w:pPr>
      <w:r>
        <w:t xml:space="preserve">If necessary, restructure projects in close cooperation with the project partners, the project company and external consultants</w:t>
      </w:r>
    </w:p>
    <w:p>
      <w:pPr>
        <w:pStyle w:val="Compact"/>
        <w:numPr>
          <w:numId w:val="1001"/>
          <w:ilvl w:val="0"/>
        </w:numPr>
      </w:pPr>
      <w:r>
        <w:t xml:space="preserve">Assume board mandates and represent SFS' interest</w:t>
      </w:r>
    </w:p>
    <w:p>
      <w:pPr>
        <w:pStyle w:val="Compact"/>
        <w:numPr>
          <w:numId w:val="1001"/>
          <w:ilvl w:val="0"/>
        </w:numPr>
      </w:pPr>
      <w:r>
        <w:t xml:space="preserve">Risk library management</w:t>
      </w:r>
    </w:p>
    <w:p>
      <w:pPr>
        <w:pStyle w:val="Compact"/>
        <w:numPr>
          <w:numId w:val="1001"/>
          <w:ilvl w:val="0"/>
        </w:numPr>
      </w:pPr>
      <w:r>
        <w:t xml:space="preserve">Incident management, investigation and escalation</w:t>
      </w:r>
    </w:p>
    <w:p>
      <w:pPr>
        <w:pStyle w:val="Heading2"/>
      </w:pPr>
      <w:bookmarkStart w:id="23" w:name="qualifications-for-risk-manager-senior"/>
      <w:r>
        <w:t xml:space="preserve">Qualifications for risk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risk acumen/judgment for understanding the appropriateness of different types of quantification methods and their potential strengths and weaknesses</w:t>
      </w:r>
    </w:p>
    <w:p>
      <w:pPr>
        <w:pStyle w:val="Compact"/>
        <w:numPr>
          <w:numId w:val="1002"/>
          <w:ilvl w:val="0"/>
        </w:numPr>
      </w:pPr>
      <w:r>
        <w:t xml:space="preserve">Excellent knowledge of the Secondary Market, of Trade risk distribution and sell down and awareness of syndication and insurance of risks related to Trade products</w:t>
      </w:r>
    </w:p>
    <w:p>
      <w:pPr>
        <w:pStyle w:val="Compact"/>
        <w:numPr>
          <w:numId w:val="1002"/>
          <w:ilvl w:val="0"/>
        </w:numPr>
      </w:pPr>
      <w:r>
        <w:t xml:space="preserve">Ability to communicate clearly and precisely on technical and business topics, effective skills to coordinate with other departments</w:t>
      </w:r>
    </w:p>
    <w:p>
      <w:pPr>
        <w:pStyle w:val="Compact"/>
        <w:numPr>
          <w:numId w:val="1002"/>
          <w:ilvl w:val="0"/>
        </w:numPr>
      </w:pPr>
      <w:r>
        <w:t xml:space="preserve">MS degree or PhD in quantitative/statistical fields</w:t>
      </w:r>
    </w:p>
    <w:p>
      <w:pPr>
        <w:pStyle w:val="Compact"/>
        <w:numPr>
          <w:numId w:val="1002"/>
          <w:ilvl w:val="0"/>
        </w:numPr>
      </w:pPr>
      <w:r>
        <w:t xml:space="preserve">Proficiency with SAS Base, Stat, and SAS macro language</w:t>
      </w:r>
    </w:p>
    <w:p>
      <w:pPr>
        <w:pStyle w:val="Compact"/>
        <w:numPr>
          <w:numId w:val="1002"/>
          <w:ilvl w:val="0"/>
        </w:numPr>
      </w:pPr>
      <w:r>
        <w:t xml:space="preserve">3-5 years experience in Operational Risk Management, New Product Development, Internal Audit, Compliance, Governance or Reengineering within the Banking or Financial Services industries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2021-10-28T13:28:27Z</dcterms:created>
  <dcterms:modified xsi:type="dcterms:W3CDTF">2021-10-28T13:28:27Z</dcterms:modified>
</cp:coreProperties>
</file>