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https://www.velvetjobs.com/job-descriptions/risk-manager-senior</w:t>
        </w:r>
      </w:hyperlink>
    </w:p>
    <w:p>
      <w:pPr>
        <w:pStyle w:val="Heading1"/>
      </w:pPr>
      <w:bookmarkStart w:id="21" w:name="example-of-risk-manager-senior-job-description"/>
      <w:r>
        <w:t xml:space="preserve">Example of Risk Manager Senior Job Description</w:t>
      </w:r>
      <w:bookmarkEnd w:id="21"/>
    </w:p>
    <w:p>
      <w:pPr>
        <w:pStyle w:val="Compact"/>
      </w:pPr>
      <w:r>
        <w:t xml:space="preserve">Our company is looking to fill the role of risk manager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manager-senior"/>
      <w:r>
        <w:t xml:space="preserve">Responsibilities for risk manager senior</w:t>
      </w:r>
      <w:bookmarkEnd w:id="22"/>
    </w:p>
    <w:p>
      <w:pPr>
        <w:pStyle w:val="Compact"/>
        <w:numPr>
          <w:numId w:val="1001"/>
          <w:ilvl w:val="0"/>
        </w:numPr>
      </w:pPr>
      <w:r>
        <w:t xml:space="preserve">Ensure timeliness and accuracy of the Classification/Watch Report</w:t>
      </w:r>
    </w:p>
    <w:p>
      <w:pPr>
        <w:pStyle w:val="Compact"/>
        <w:numPr>
          <w:numId w:val="1001"/>
          <w:ilvl w:val="0"/>
        </w:numPr>
      </w:pPr>
      <w:r>
        <w:t xml:space="preserve">Is a thought leader in providing guidance to businesses and supporting functions in implementing risk management practices</w:t>
      </w:r>
    </w:p>
    <w:p>
      <w:pPr>
        <w:pStyle w:val="Compact"/>
        <w:numPr>
          <w:numId w:val="1001"/>
          <w:ilvl w:val="0"/>
        </w:numPr>
      </w:pPr>
      <w:r>
        <w:t xml:space="preserve">Be an effective risk partner to the designated business and coordinate all risk activities, including prudential risk</w:t>
      </w:r>
    </w:p>
    <w:p>
      <w:pPr>
        <w:pStyle w:val="Compact"/>
        <w:numPr>
          <w:numId w:val="1001"/>
          <w:ilvl w:val="0"/>
        </w:numPr>
      </w:pPr>
      <w:r>
        <w:t xml:space="preserve">Embed Group-wide risk management frameworks and systems within the business</w:t>
      </w:r>
    </w:p>
    <w:p>
      <w:pPr>
        <w:pStyle w:val="Compact"/>
        <w:numPr>
          <w:numId w:val="1001"/>
          <w:ilvl w:val="0"/>
        </w:numPr>
      </w:pPr>
      <w:r>
        <w:t xml:space="preserve">Carrying out ad-hoc analysis, running stress scenarios related to anticipated market events</w:t>
      </w:r>
    </w:p>
    <w:p>
      <w:pPr>
        <w:pStyle w:val="Compact"/>
        <w:numPr>
          <w:numId w:val="1001"/>
          <w:ilvl w:val="0"/>
        </w:numPr>
      </w:pPr>
      <w:r>
        <w:t xml:space="preserve">Be an effective risk partner to the designated business and coordinate all risk activities, with particular focus on DC Pensions and SIPP</w:t>
      </w:r>
    </w:p>
    <w:p>
      <w:pPr>
        <w:pStyle w:val="Compact"/>
        <w:numPr>
          <w:numId w:val="1001"/>
          <w:ilvl w:val="0"/>
        </w:numPr>
      </w:pPr>
      <w:r>
        <w:t xml:space="preserve">Identify, assess, manage and report emerging risks to the UK Business and the Boards</w:t>
      </w:r>
    </w:p>
    <w:p>
      <w:pPr>
        <w:pStyle w:val="Compact"/>
        <w:numPr>
          <w:numId w:val="1001"/>
          <w:ilvl w:val="0"/>
        </w:numPr>
      </w:pPr>
      <w:r>
        <w:t xml:space="preserve">Lead on the ORSA process and regulatory disclosures</w:t>
      </w:r>
    </w:p>
    <w:p>
      <w:pPr>
        <w:pStyle w:val="Compact"/>
        <w:numPr>
          <w:numId w:val="1001"/>
          <w:ilvl w:val="0"/>
        </w:numPr>
      </w:pPr>
      <w:r>
        <w:t xml:space="preserve">Responsible for reporting the Company’s hedge performance to senior management and manage the attribution methodology for determining hedge performance including process enhancements and implementation</w:t>
      </w:r>
    </w:p>
    <w:p>
      <w:pPr>
        <w:pStyle w:val="Compact"/>
        <w:numPr>
          <w:numId w:val="1001"/>
          <w:ilvl w:val="0"/>
        </w:numPr>
      </w:pPr>
      <w:r>
        <w:t xml:space="preserve">Produce executive summary of hedging impacts under various financial reporting basis including basis (IFRS/STAT/Sol II) and present to senior management</w:t>
      </w:r>
    </w:p>
    <w:p>
      <w:pPr>
        <w:pStyle w:val="Heading2"/>
      </w:pPr>
      <w:bookmarkStart w:id="23" w:name="qualifications-for-risk-manager-senior"/>
      <w:r>
        <w:t xml:space="preserve">Qualifications for risk manager senior</w:t>
      </w:r>
      <w:bookmarkEnd w:id="23"/>
    </w:p>
    <w:p>
      <w:pPr>
        <w:pStyle w:val="Compact"/>
        <w:numPr>
          <w:numId w:val="1002"/>
          <w:ilvl w:val="0"/>
        </w:numPr>
      </w:pPr>
      <w:r>
        <w:t xml:space="preserve">Minimum 8 years of experience in project/process management, compliance/audit and/or credit industry experience</w:t>
      </w:r>
    </w:p>
    <w:p>
      <w:pPr>
        <w:pStyle w:val="Compact"/>
        <w:numPr>
          <w:numId w:val="1002"/>
          <w:ilvl w:val="0"/>
        </w:numPr>
      </w:pPr>
      <w:r>
        <w:t xml:space="preserve">Developing, reviewing and enhancing regulatory policies and procedures to ensure continued adherence to with regulatory and capital requirements including</w:t>
      </w:r>
    </w:p>
    <w:p>
      <w:pPr>
        <w:pStyle w:val="Compact"/>
        <w:numPr>
          <w:numId w:val="1002"/>
          <w:ilvl w:val="0"/>
        </w:numPr>
      </w:pPr>
      <w:r>
        <w:t xml:space="preserve">4-year academic degree in a related discipline, or 7-years of experience in information technology and/or information security review and/or audit practices</w:t>
      </w:r>
    </w:p>
    <w:p>
      <w:pPr>
        <w:pStyle w:val="Compact"/>
        <w:numPr>
          <w:numId w:val="1002"/>
          <w:ilvl w:val="0"/>
        </w:numPr>
      </w:pPr>
      <w:r>
        <w:t xml:space="preserve">Significant knowledge of information technology and security concepts</w:t>
      </w:r>
    </w:p>
    <w:p>
      <w:pPr>
        <w:pStyle w:val="Compact"/>
        <w:numPr>
          <w:numId w:val="1002"/>
          <w:ilvl w:val="0"/>
        </w:numPr>
      </w:pPr>
      <w:r>
        <w:t xml:space="preserve">Knowledge of information technology security risks and vulnerabilities</w:t>
      </w:r>
    </w:p>
    <w:p>
      <w:pPr>
        <w:pStyle w:val="Compact"/>
        <w:numPr>
          <w:numId w:val="1002"/>
          <w:ilvl w:val="0"/>
        </w:numPr>
      </w:pPr>
      <w:r>
        <w:t xml:space="preserve">Significant knowledge in office procedures and policies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2021-10-28T13:03:51Z</dcterms:created>
  <dcterms:modified xsi:type="dcterms:W3CDTF">2021-10-28T13:03:51Z</dcterms:modified>
</cp:coreProperties>
</file>