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https://www.velvetjobs.com/job-descriptions/risk-management-reporting-manager</w:t>
        </w:r>
      </w:hyperlink>
    </w:p>
    <w:p>
      <w:pPr>
        <w:pStyle w:val="Heading1"/>
      </w:pPr>
      <w:bookmarkStart w:id="21" w:name="example-of-risk-management-reporting-manager-job-description"/>
      <w:r>
        <w:t xml:space="preserve">Example of Risk Management Reporting Manager Job Description</w:t>
      </w:r>
      <w:bookmarkEnd w:id="21"/>
    </w:p>
    <w:p>
      <w:pPr>
        <w:pStyle w:val="Compact"/>
      </w:pPr>
      <w:r>
        <w:t xml:space="preserve">Our company is hiring for a risk management reporting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management-reporting-manager"/>
      <w:r>
        <w:t xml:space="preserve">Responsibilities for risk management reporting manager</w:t>
      </w:r>
      <w:bookmarkEnd w:id="22"/>
    </w:p>
    <w:p>
      <w:pPr>
        <w:pStyle w:val="Compact"/>
        <w:numPr>
          <w:numId w:val="1001"/>
          <w:ilvl w:val="0"/>
        </w:numPr>
      </w:pPr>
      <w:r>
        <w:t xml:space="preserve">Experience working with global safety databases, including case management and comprehensive data analysis</w:t>
      </w:r>
    </w:p>
    <w:p>
      <w:pPr>
        <w:pStyle w:val="Compact"/>
        <w:numPr>
          <w:numId w:val="1001"/>
          <w:ilvl w:val="0"/>
        </w:numPr>
      </w:pPr>
      <w:r>
        <w:t xml:space="preserve">Working knowledge of applicable global and regional regulatory requirements (i.e., ICH guidelines, GVP)</w:t>
      </w:r>
    </w:p>
    <w:p>
      <w:pPr>
        <w:pStyle w:val="Compact"/>
        <w:numPr>
          <w:numId w:val="1001"/>
          <w:ilvl w:val="0"/>
        </w:numPr>
      </w:pPr>
      <w:r>
        <w:t xml:space="preserve">Third-party vendor selection and oversight</w:t>
      </w:r>
    </w:p>
    <w:p>
      <w:pPr>
        <w:pStyle w:val="Compact"/>
        <w:numPr>
          <w:numId w:val="1001"/>
          <w:ilvl w:val="0"/>
        </w:numPr>
      </w:pPr>
      <w:r>
        <w:t xml:space="preserve">Inspection and audit support, including readiness activities</w:t>
      </w:r>
    </w:p>
    <w:p>
      <w:pPr>
        <w:pStyle w:val="Compact"/>
        <w:numPr>
          <w:numId w:val="1001"/>
          <w:ilvl w:val="0"/>
        </w:numPr>
      </w:pPr>
      <w:r>
        <w:t xml:space="preserve">CAPA management, including root-cause analysis and effectiveness checks</w:t>
      </w:r>
    </w:p>
    <w:p>
      <w:pPr>
        <w:pStyle w:val="Compact"/>
        <w:numPr>
          <w:numId w:val="1001"/>
          <w:ilvl w:val="0"/>
        </w:numPr>
      </w:pPr>
      <w:r>
        <w:t xml:space="preserve">5+ years in Information Security experience in producing metrics and reports with exposure to NIST SP800-37 risk management framework</w:t>
      </w:r>
    </w:p>
    <w:p>
      <w:pPr>
        <w:pStyle w:val="Heading2"/>
      </w:pPr>
      <w:bookmarkStart w:id="23" w:name="qualifications-for-risk-management-reporting-manager"/>
      <w:r>
        <w:t xml:space="preserve">Qualifications for risk management reporting manager</w:t>
      </w:r>
      <w:bookmarkEnd w:id="23"/>
    </w:p>
    <w:p>
      <w:pPr>
        <w:pStyle w:val="Compact"/>
        <w:numPr>
          <w:numId w:val="1002"/>
          <w:ilvl w:val="0"/>
        </w:numPr>
      </w:pPr>
      <w:r>
        <w:t xml:space="preserve">Previous experience in Finance, Risk or Operations functions a plus</w:t>
      </w:r>
    </w:p>
    <w:p>
      <w:pPr>
        <w:pStyle w:val="Compact"/>
        <w:numPr>
          <w:numId w:val="1002"/>
          <w:ilvl w:val="0"/>
        </w:numPr>
      </w:pPr>
      <w:r>
        <w:t xml:space="preserve">Experience with Agile delivery and the JIRA tool plus</w:t>
      </w:r>
    </w:p>
    <w:p>
      <w:pPr>
        <w:pStyle w:val="Compact"/>
        <w:numPr>
          <w:numId w:val="1002"/>
          <w:ilvl w:val="0"/>
        </w:numPr>
      </w:pPr>
      <w:r>
        <w:t xml:space="preserve">Strong written and verbal communication skills, with ability to tailor messaging to various audiences</w:t>
      </w:r>
    </w:p>
    <w:p>
      <w:pPr>
        <w:pStyle w:val="Compact"/>
        <w:numPr>
          <w:numId w:val="1002"/>
          <w:ilvl w:val="0"/>
        </w:numPr>
      </w:pPr>
      <w:r>
        <w:t xml:space="preserve">Ability to lead and influence and build strong relationships with partner teams</w:t>
      </w:r>
    </w:p>
    <w:p>
      <w:pPr>
        <w:pStyle w:val="Compact"/>
        <w:numPr>
          <w:numId w:val="1002"/>
          <w:ilvl w:val="0"/>
        </w:numPr>
      </w:pPr>
      <w:r>
        <w:t xml:space="preserve">Bachelor degree in life-sciences or health-care field or advanced degree (e.g., MS, MPH, PharmD, or PhD)</w:t>
      </w:r>
    </w:p>
    <w:p>
      <w:pPr>
        <w:pStyle w:val="Compact"/>
        <w:numPr>
          <w:numId w:val="1002"/>
          <w:ilvl w:val="0"/>
        </w:numPr>
      </w:pPr>
      <w:r>
        <w:t xml:space="preserve">Experience working in a matrix environment and with cross-functional teams, including the ability to independently lead projects and other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management-repor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management-repor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2021-10-28T18:30:24Z</dcterms:created>
  <dcterms:modified xsi:type="dcterms:W3CDTF">2021-10-28T18:30:24Z</dcterms:modified>
</cp:coreProperties>
</file>