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https://www.velvetjobs.com/job-descriptions/risk-engineer</w:t>
        </w:r>
      </w:hyperlink>
    </w:p>
    <w:p>
      <w:pPr>
        <w:pStyle w:val="Heading1"/>
      </w:pPr>
      <w:bookmarkStart w:id="21" w:name="example-of-risk-engineer-job-description"/>
      <w:r>
        <w:t xml:space="preserve">Example of Risk Engineer Job Description</w:t>
      </w:r>
      <w:bookmarkEnd w:id="21"/>
    </w:p>
    <w:p>
      <w:pPr>
        <w:pStyle w:val="Compact"/>
      </w:pPr>
      <w:r>
        <w:t xml:space="preserve">Our company is hiring for a risk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isk-engineer"/>
      <w:r>
        <w:t xml:space="preserve">Responsibilities for risk engineer</w:t>
      </w:r>
      <w:bookmarkEnd w:id="22"/>
    </w:p>
    <w:p>
      <w:pPr>
        <w:pStyle w:val="Compact"/>
        <w:numPr>
          <w:numId w:val="1001"/>
          <w:ilvl w:val="0"/>
        </w:numPr>
      </w:pPr>
      <w:r>
        <w:t xml:space="preserve">Assists in maintaining the source code repository and release management</w:t>
      </w:r>
    </w:p>
    <w:p>
      <w:pPr>
        <w:pStyle w:val="Compact"/>
        <w:numPr>
          <w:numId w:val="1001"/>
          <w:ilvl w:val="0"/>
        </w:numPr>
      </w:pPr>
      <w:r>
        <w:t xml:space="preserve">Assists in the product release management process including change management, scheduling, authoring release notes, authoring product roadmaps</w:t>
      </w:r>
    </w:p>
    <w:p>
      <w:pPr>
        <w:pStyle w:val="Compact"/>
        <w:numPr>
          <w:numId w:val="1001"/>
          <w:ilvl w:val="0"/>
        </w:numPr>
      </w:pPr>
      <w:r>
        <w:t xml:space="preserve">Maintains test environments and deployment of new features, patches and releases</w:t>
      </w:r>
    </w:p>
    <w:p>
      <w:pPr>
        <w:pStyle w:val="Compact"/>
        <w:numPr>
          <w:numId w:val="1001"/>
          <w:ilvl w:val="0"/>
        </w:numPr>
      </w:pPr>
      <w:r>
        <w:t xml:space="preserve">Coordinating and aligning R&amp;O management effort with all Cross Business Teams (CBT) (e.g., Engineering, Operations, and Supply Chain), Integrated Product Teams (IPT), Finance and Program Management Processes</w:t>
      </w:r>
    </w:p>
    <w:p>
      <w:pPr>
        <w:pStyle w:val="Compact"/>
        <w:numPr>
          <w:numId w:val="1001"/>
          <w:ilvl w:val="0"/>
        </w:numPr>
      </w:pPr>
      <w:r>
        <w:t xml:space="preserve">Performing program level analysis on all R&amp;Os flowed up from Cross Product Teams (CPT) and IPTs</w:t>
      </w:r>
    </w:p>
    <w:p>
      <w:pPr>
        <w:pStyle w:val="Compact"/>
        <w:numPr>
          <w:numId w:val="1001"/>
          <w:ilvl w:val="0"/>
        </w:numPr>
      </w:pPr>
      <w:r>
        <w:t xml:space="preserve">Identifying, assessing, tracking and coordinating program level R&amp;Os</w:t>
      </w:r>
    </w:p>
    <w:p>
      <w:pPr>
        <w:pStyle w:val="Compact"/>
        <w:numPr>
          <w:numId w:val="1001"/>
          <w:ilvl w:val="0"/>
        </w:numPr>
      </w:pPr>
      <w:r>
        <w:t xml:space="preserve">Facilitating R&amp;O related workshops for the program</w:t>
      </w:r>
    </w:p>
    <w:p>
      <w:pPr>
        <w:pStyle w:val="Compact"/>
        <w:numPr>
          <w:numId w:val="1001"/>
          <w:ilvl w:val="0"/>
        </w:numPr>
      </w:pPr>
      <w:r>
        <w:t xml:space="preserve">Facilitating and participate in R&amp;O related lessons learned sessions for the program</w:t>
      </w:r>
    </w:p>
    <w:p>
      <w:pPr>
        <w:pStyle w:val="Compact"/>
        <w:numPr>
          <w:numId w:val="1001"/>
          <w:ilvl w:val="0"/>
        </w:numPr>
      </w:pPr>
      <w:r>
        <w:t xml:space="preserve">Creating and analyzing program level metrics (e.g., Integrated Defense Systems R&amp;O metrics, burndown plans, exposure charts, tracking sheets, margin analysis, top R&amp;Os, step tracker (handling plan execution)</w:t>
      </w:r>
    </w:p>
    <w:p>
      <w:pPr>
        <w:pStyle w:val="Compact"/>
        <w:numPr>
          <w:numId w:val="1001"/>
          <w:ilvl w:val="0"/>
        </w:numPr>
      </w:pPr>
      <w:r>
        <w:t xml:space="preserve">Performing informal Risk and Opportunity assessment of Integrated Master Schedule/Plan (IMS/IMP)</w:t>
      </w:r>
    </w:p>
    <w:p>
      <w:pPr>
        <w:pStyle w:val="Heading2"/>
      </w:pPr>
      <w:bookmarkStart w:id="23" w:name="qualifications-for-risk-engineer"/>
      <w:r>
        <w:t xml:space="preserve">Qualifications for risk engineer</w:t>
      </w:r>
      <w:bookmarkEnd w:id="23"/>
    </w:p>
    <w:p>
      <w:pPr>
        <w:pStyle w:val="Compact"/>
        <w:numPr>
          <w:numId w:val="1002"/>
          <w:ilvl w:val="0"/>
        </w:numPr>
      </w:pPr>
      <w:r>
        <w:t xml:space="preserve">Deep experience with reliability modeling, testing and prediction (life testing, HALT, HASS, ALT, Weibull analysis, warranty analysis, probabilistic reliability prediction)</w:t>
      </w:r>
    </w:p>
    <w:p>
      <w:pPr>
        <w:pStyle w:val="Compact"/>
        <w:numPr>
          <w:numId w:val="1002"/>
          <w:ilvl w:val="0"/>
        </w:numPr>
      </w:pPr>
      <w:r>
        <w:t xml:space="preserve">Outstanding skills and proven track record in chemical process safety including preliminary hazard analysis, failure mode and effects analysis, fault tree and event tree analysis, layer of protection analysis, and probabilistic risk assessment</w:t>
      </w:r>
    </w:p>
    <w:p>
      <w:pPr>
        <w:pStyle w:val="Compact"/>
        <w:numPr>
          <w:numId w:val="1002"/>
          <w:ilvl w:val="0"/>
        </w:numPr>
      </w:pPr>
      <w:r>
        <w:t xml:space="preserve">Strong skills in hazard consequence analysis such as deflagration and explosion dynamics, explosion overpressure effects, unconfined vapor cloud explosions, BLEVEs, and flame radiation</w:t>
      </w:r>
    </w:p>
    <w:p>
      <w:pPr>
        <w:pStyle w:val="Compact"/>
        <w:numPr>
          <w:numId w:val="1002"/>
          <w:ilvl w:val="0"/>
        </w:numPr>
      </w:pPr>
      <w:r>
        <w:t xml:space="preserve">In-depth knowledge of OSHA process safety management and USEPA risk management regulations</w:t>
      </w:r>
    </w:p>
    <w:p>
      <w:pPr>
        <w:pStyle w:val="Compact"/>
        <w:numPr>
          <w:numId w:val="1002"/>
          <w:ilvl w:val="0"/>
        </w:numPr>
      </w:pPr>
      <w:r>
        <w:t xml:space="preserve">Proven ability to attract clients and develop new business</w:t>
      </w:r>
    </w:p>
    <w:p>
      <w:pPr>
        <w:pStyle w:val="Compact"/>
        <w:numPr>
          <w:numId w:val="1002"/>
          <w:ilvl w:val="0"/>
        </w:numPr>
      </w:pPr>
      <w:r>
        <w:t xml:space="preserve">Demonstrated leadership skills, proven ability to work in a multidisciplinary environment, and strong mentoring skills with technical staff</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isk-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isk-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2021-10-28T18:38:17Z</dcterms:created>
  <dcterms:modified xsi:type="dcterms:W3CDTF">2021-10-28T18:38:17Z</dcterms:modified>
</cp:coreProperties>
</file>