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https://www.velvetjobs.com/job-descriptions/risk-controls-analyst</w:t>
        </w:r>
      </w:hyperlink>
    </w:p>
    <w:p>
      <w:pPr>
        <w:pStyle w:val="Heading1"/>
      </w:pPr>
      <w:bookmarkStart w:id="21" w:name="example-of-risk-controls-analyst-job-description"/>
      <w:r>
        <w:t xml:space="preserve">Example of Risk &amp; Controls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risk &amp; controls analyst. To join our growing team, please review the list of responsibilities and qualifications.</w:t>
      </w:r>
    </w:p>
    <w:p>
      <w:pPr>
        <w:pStyle w:val="Heading2"/>
      </w:pPr>
      <w:bookmarkStart w:id="22" w:name="responsibilities-for-risk-controls-analyst"/>
      <w:r>
        <w:t xml:space="preserve">Responsibilities for risk &amp; controls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control frame works, federal requirements and security best practices to recommend mitigation for gaps in security controls for information systems</w:t>
      </w:r>
    </w:p>
    <w:p>
      <w:pPr>
        <w:pStyle w:val="Compact"/>
        <w:numPr>
          <w:numId w:val="1001"/>
          <w:ilvl w:val="0"/>
        </w:numPr>
      </w:pPr>
      <w:r>
        <w:t xml:space="preserve">Provide input to Information Security Policies that adheres to state and federal regulations</w:t>
      </w:r>
    </w:p>
    <w:p>
      <w:pPr>
        <w:pStyle w:val="Compact"/>
        <w:numPr>
          <w:numId w:val="1001"/>
          <w:ilvl w:val="0"/>
        </w:numPr>
      </w:pPr>
      <w:r>
        <w:t xml:space="preserve">Conduct end to end process reviews to ensure appropriate controls exist for all processes and facilitate the identification of process improvements to create efficiencies</w:t>
      </w:r>
    </w:p>
    <w:p>
      <w:pPr>
        <w:pStyle w:val="Compact"/>
        <w:numPr>
          <w:numId w:val="1001"/>
          <w:ilvl w:val="0"/>
        </w:numPr>
      </w:pPr>
      <w:r>
        <w:t xml:space="preserve">Develop and maintain relationships with new and existing clients to deliver high-quality output, advice and assurance across GRC subject matter</w:t>
      </w:r>
    </w:p>
    <w:p>
      <w:pPr>
        <w:pStyle w:val="Compact"/>
        <w:numPr>
          <w:numId w:val="1001"/>
          <w:ilvl w:val="0"/>
        </w:numPr>
      </w:pPr>
      <w:r>
        <w:t xml:space="preserve">Develop and maintain effective relationships with clients and key stakeholders and identify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Manage diverse teams effectively and develop an inclusive team culture for all colleagues</w:t>
      </w:r>
    </w:p>
    <w:p>
      <w:pPr>
        <w:pStyle w:val="Compact"/>
        <w:numPr>
          <w:numId w:val="1001"/>
          <w:ilvl w:val="0"/>
        </w:numPr>
      </w:pPr>
      <w:r>
        <w:t xml:space="preserve">Establish and maintain relationships with key business line and functional stakeholders</w:t>
      </w:r>
    </w:p>
    <w:p>
      <w:pPr>
        <w:pStyle w:val="Compact"/>
        <w:numPr>
          <w:numId w:val="1001"/>
          <w:ilvl w:val="0"/>
        </w:numPr>
      </w:pPr>
      <w:r>
        <w:t xml:space="preserve">Assess business line processes to evaluate compliance risk and control environments</w:t>
      </w:r>
    </w:p>
    <w:p>
      <w:pPr>
        <w:pStyle w:val="Compact"/>
        <w:numPr>
          <w:numId w:val="1001"/>
          <w:ilvl w:val="0"/>
        </w:numPr>
      </w:pPr>
      <w:r>
        <w:t xml:space="preserve">Ensure that compliance issues are brought to the attention of Compliance Management and monitor business action plans to ensure timely remediation</w:t>
      </w:r>
    </w:p>
    <w:p>
      <w:pPr>
        <w:pStyle w:val="Compact"/>
        <w:numPr>
          <w:numId w:val="1001"/>
          <w:ilvl w:val="0"/>
        </w:numPr>
      </w:pPr>
      <w:r>
        <w:t xml:space="preserve">Role will require influencing risk reduction actions and/ or challenging non-optimal decisions</w:t>
      </w:r>
    </w:p>
    <w:p>
      <w:pPr>
        <w:pStyle w:val="Heading2"/>
      </w:pPr>
      <w:bookmarkStart w:id="23" w:name="qualifications-for-risk-controls-analyst"/>
      <w:r>
        <w:t xml:space="preserve">Qualifications for risk &amp; controls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GTI and LOB Audit, Regulatory and Controls functions</w:t>
      </w:r>
    </w:p>
    <w:p>
      <w:pPr>
        <w:pStyle w:val="Compact"/>
        <w:numPr>
          <w:numId w:val="1002"/>
          <w:ilvl w:val="0"/>
        </w:numPr>
      </w:pPr>
      <w:r>
        <w:t xml:space="preserve">GTI SO Risk &amp; Controls Functional Leads and staff</w:t>
      </w:r>
    </w:p>
    <w:p>
      <w:pPr>
        <w:pStyle w:val="Compact"/>
        <w:numPr>
          <w:numId w:val="1002"/>
          <w:ilvl w:val="0"/>
        </w:numPr>
      </w:pPr>
      <w:r>
        <w:t xml:space="preserve">Experience working with globally dispersed teams, with hands on experience with MS Office products</w:t>
      </w:r>
    </w:p>
    <w:p>
      <w:pPr>
        <w:pStyle w:val="Compact"/>
        <w:numPr>
          <w:numId w:val="1002"/>
          <w:ilvl w:val="0"/>
        </w:numPr>
      </w:pPr>
      <w:r>
        <w:t xml:space="preserve">A demonstrated ability to identify, articulate and design robust, effective Technology Controls and to author Standards and Procedures (adhering to a predefined framework)</w:t>
      </w:r>
    </w:p>
    <w:p>
      <w:pPr>
        <w:pStyle w:val="Compact"/>
        <w:numPr>
          <w:numId w:val="1002"/>
          <w:ilvl w:val="0"/>
        </w:numPr>
      </w:pPr>
      <w:r>
        <w:t xml:space="preserve">A demonstrated excellence in written and verbal communication skills</w:t>
      </w:r>
    </w:p>
    <w:p>
      <w:pPr>
        <w:pStyle w:val="Compact"/>
        <w:numPr>
          <w:numId w:val="1002"/>
          <w:ilvl w:val="0"/>
        </w:numPr>
      </w:pPr>
      <w:r>
        <w:t xml:space="preserve">Effective organization and leadership skills (of working groups of SMEs to identify and distil key items ), the ability to negotiate and influence effectively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control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control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2021-10-28T13:22:37Z</dcterms:created>
  <dcterms:modified xsi:type="dcterms:W3CDTF">2021-10-28T13:22:37Z</dcterms:modified>
</cp:coreProperties>
</file>