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https://www.velvetjobs.com/job-descriptions/risk-assurance</w:t>
        </w:r>
      </w:hyperlink>
    </w:p>
    <w:p>
      <w:pPr>
        <w:pStyle w:val="Heading1"/>
      </w:pPr>
      <w:bookmarkStart w:id="21" w:name="example-of-risk-assurance-job-description"/>
      <w:r>
        <w:t xml:space="preserve">Example of Risk Assurance Job Description</w:t>
      </w:r>
      <w:bookmarkEnd w:id="21"/>
    </w:p>
    <w:p>
      <w:pPr>
        <w:pStyle w:val="Compact"/>
      </w:pPr>
      <w:r>
        <w:t xml:space="preserve">Our growing company is looking for a risk assurance.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assurance"/>
      <w:r>
        <w:t xml:space="preserve">Responsibilities for risk assurance</w:t>
      </w:r>
      <w:bookmarkEnd w:id="22"/>
    </w:p>
    <w:p>
      <w:pPr>
        <w:pStyle w:val="Compact"/>
        <w:numPr>
          <w:numId w:val="1001"/>
          <w:ilvl w:val="0"/>
        </w:numPr>
      </w:pPr>
      <w:r>
        <w:t xml:space="preserve">Plan, organize, monitor and control the overall engagement of assigned projects including definition of approach, scope and ensuring efficient utilization of resources and accountability to timelines and commitments</w:t>
      </w:r>
    </w:p>
    <w:p>
      <w:pPr>
        <w:pStyle w:val="Compact"/>
        <w:numPr>
          <w:numId w:val="1001"/>
          <w:ilvl w:val="0"/>
        </w:numPr>
      </w:pPr>
      <w:r>
        <w:t xml:space="preserve">Execute risk assessment and project planning process</w:t>
      </w:r>
    </w:p>
    <w:p>
      <w:pPr>
        <w:pStyle w:val="Compact"/>
        <w:numPr>
          <w:numId w:val="1001"/>
          <w:ilvl w:val="0"/>
        </w:numPr>
      </w:pPr>
      <w:r>
        <w:t xml:space="preserve">Work with Director to coordinate reporting to external auditors, senior management and the Audit Committee</w:t>
      </w:r>
    </w:p>
    <w:p>
      <w:pPr>
        <w:pStyle w:val="Compact"/>
        <w:numPr>
          <w:numId w:val="1001"/>
          <w:ilvl w:val="0"/>
        </w:numPr>
      </w:pPr>
      <w:r>
        <w:t xml:space="preserve">Coordinate activities with external auditors to support their audit and review procedures (as applicable)</w:t>
      </w:r>
    </w:p>
    <w:p>
      <w:pPr>
        <w:pStyle w:val="Compact"/>
        <w:numPr>
          <w:numId w:val="1001"/>
          <w:ilvl w:val="0"/>
        </w:numPr>
      </w:pPr>
      <w:r>
        <w:t xml:space="preserve">Attend contract and quality monitoring meetings with commissioning bodies to provide robust information and intelligence on how the contract is performing</w:t>
      </w:r>
    </w:p>
    <w:p>
      <w:pPr>
        <w:pStyle w:val="Compact"/>
        <w:numPr>
          <w:numId w:val="1001"/>
          <w:ilvl w:val="0"/>
        </w:numPr>
      </w:pPr>
      <w:r>
        <w:t xml:space="preserve">Lead on projects, audits and action plans by identifying areas of process and practice that provide scope for further service improvement</w:t>
      </w:r>
    </w:p>
    <w:p>
      <w:pPr>
        <w:pStyle w:val="Compact"/>
        <w:numPr>
          <w:numId w:val="1001"/>
          <w:ilvl w:val="0"/>
        </w:numPr>
      </w:pPr>
      <w:r>
        <w:t xml:space="preserve">Work closely with all stakeholders to ensure that all quality issues are identified, investigated and improvement plans are developed</w:t>
      </w:r>
    </w:p>
    <w:p>
      <w:pPr>
        <w:pStyle w:val="Compact"/>
        <w:numPr>
          <w:numId w:val="1001"/>
          <w:ilvl w:val="0"/>
        </w:numPr>
      </w:pPr>
      <w:r>
        <w:t xml:space="preserve">Manage the Key Performance Indicator returns and ensuring the accurate and timely reporting of information</w:t>
      </w:r>
    </w:p>
    <w:p>
      <w:pPr>
        <w:pStyle w:val="Compact"/>
        <w:numPr>
          <w:numId w:val="1001"/>
          <w:ilvl w:val="0"/>
        </w:numPr>
      </w:pPr>
      <w:r>
        <w:t xml:space="preserve">Manage the compliance audit cycle for Branch &amp; Subcontractors through the delegation of duties</w:t>
      </w:r>
    </w:p>
    <w:p>
      <w:pPr>
        <w:pStyle w:val="Compact"/>
        <w:numPr>
          <w:numId w:val="1001"/>
          <w:ilvl w:val="0"/>
        </w:numPr>
      </w:pPr>
      <w:r>
        <w:t xml:space="preserve">To effectively line manage team members, taking responsibility for performance management and personal development</w:t>
      </w:r>
    </w:p>
    <w:p>
      <w:pPr>
        <w:pStyle w:val="Heading2"/>
      </w:pPr>
      <w:bookmarkStart w:id="23" w:name="qualifications-for-risk-assurance"/>
      <w:r>
        <w:t xml:space="preserve">Qualifications for risk assurance</w:t>
      </w:r>
      <w:bookmarkEnd w:id="23"/>
    </w:p>
    <w:p>
      <w:pPr>
        <w:pStyle w:val="Compact"/>
        <w:numPr>
          <w:numId w:val="1002"/>
          <w:ilvl w:val="0"/>
        </w:numPr>
      </w:pPr>
      <w:r>
        <w:t xml:space="preserve">Experience as an SLQ2CQ Process Manager Knowledge of Process Engineering and or Industrial Engineering Experience</w:t>
      </w:r>
    </w:p>
    <w:p>
      <w:pPr>
        <w:pStyle w:val="Compact"/>
        <w:numPr>
          <w:numId w:val="1002"/>
          <w:ilvl w:val="0"/>
        </w:numPr>
      </w:pPr>
      <w:r>
        <w:t xml:space="preserve">Strong understanding of vendor risk management in a financial services company preferred</w:t>
      </w:r>
    </w:p>
    <w:p>
      <w:pPr>
        <w:pStyle w:val="Compact"/>
        <w:numPr>
          <w:numId w:val="1002"/>
          <w:ilvl w:val="0"/>
        </w:numPr>
      </w:pPr>
      <w:r>
        <w:t xml:space="preserve">Good understanding of the finance industry's regulatory requirements for the managing of third parties (FFIEC, Fed)</w:t>
      </w:r>
    </w:p>
    <w:p>
      <w:pPr>
        <w:pStyle w:val="Compact"/>
        <w:numPr>
          <w:numId w:val="1002"/>
          <w:ilvl w:val="0"/>
        </w:numPr>
      </w:pPr>
      <w:r>
        <w:t xml:space="preserve">Must have experience in a national, performance-driven organization</w:t>
      </w:r>
    </w:p>
    <w:p>
      <w:pPr>
        <w:pStyle w:val="Compact"/>
        <w:numPr>
          <w:numId w:val="1002"/>
          <w:ilvl w:val="0"/>
        </w:numPr>
      </w:pPr>
      <w:r>
        <w:t xml:space="preserve">Knowledge of the finance industry's regulatory requirements for the managing of third parties (FFIEC, Fed)</w:t>
      </w:r>
    </w:p>
    <w:p>
      <w:pPr>
        <w:pStyle w:val="Compact"/>
        <w:numPr>
          <w:numId w:val="1002"/>
          <w:ilvl w:val="0"/>
        </w:numPr>
      </w:pPr>
      <w:r>
        <w:t xml:space="preserve">The role sits within the CRIS Governance &amp; Capital Advisory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2021-10-28T18:37:28Z</dcterms:created>
  <dcterms:modified xsi:type="dcterms:W3CDTF">2021-10-28T18:37:28Z</dcterms:modified>
</cp:coreProperties>
</file>