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https://www.velvetjobs.com/job-descriptions/risk-analyst</w:t>
        </w:r>
      </w:hyperlink>
    </w:p>
    <w:p>
      <w:pPr>
        <w:pStyle w:val="Heading1"/>
      </w:pPr>
      <w:bookmarkStart w:id="21" w:name="example-of-risk-analyst-job-description"/>
      <w:r>
        <w:t xml:space="preserve">Example of Risk Analyst Job Description</w:t>
      </w:r>
      <w:bookmarkEnd w:id="21"/>
    </w:p>
    <w:p>
      <w:pPr>
        <w:pStyle w:val="Compact"/>
      </w:pPr>
      <w:r>
        <w:t xml:space="preserve">Our company is looking to fill the role of risk analyst. To join our growing team, please review the list of responsibilities and qualifications.</w:t>
      </w:r>
    </w:p>
    <w:p>
      <w:pPr>
        <w:pStyle w:val="Heading2"/>
      </w:pPr>
      <w:bookmarkStart w:id="22" w:name="responsibilities-for-risk-analyst"/>
      <w:r>
        <w:t xml:space="preserve">Responsibilities for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 understanding of current Vendor Risk Management (VRM) related regulations and bank’s related VRM Program framework, policies and procedures</w:t>
      </w:r>
    </w:p>
    <w:p>
      <w:pPr>
        <w:pStyle w:val="Compact"/>
        <w:numPr>
          <w:numId w:val="1001"/>
          <w:ilvl w:val="0"/>
        </w:numPr>
      </w:pPr>
      <w:r>
        <w:t xml:space="preserve">Performs monitoring and review activities, as needed and directed by Group Manager, of related programs, processes, or systems, and prepares any necessary supporting documentation of such</w:t>
      </w:r>
    </w:p>
    <w:p>
      <w:pPr>
        <w:pStyle w:val="Compact"/>
        <w:numPr>
          <w:numId w:val="1001"/>
          <w:ilvl w:val="0"/>
        </w:numPr>
      </w:pPr>
      <w:r>
        <w:t xml:space="preserve">This role requires an ability to work with individuals across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Candidate should have a good understanding of Property/Casualty insurance basics, and have ability to identify risks and exposures relevant to Brookfield’s core operations</w:t>
      </w:r>
    </w:p>
    <w:p>
      <w:pPr>
        <w:pStyle w:val="Compact"/>
        <w:numPr>
          <w:numId w:val="1001"/>
          <w:ilvl w:val="0"/>
        </w:numPr>
      </w:pPr>
      <w:r>
        <w:t xml:space="preserve">Participate in Due Diligence review of potential acquisitions</w:t>
      </w:r>
    </w:p>
    <w:p>
      <w:pPr>
        <w:pStyle w:val="Compact"/>
        <w:numPr>
          <w:numId w:val="1001"/>
          <w:ilvl w:val="0"/>
        </w:numPr>
      </w:pPr>
      <w:r>
        <w:t xml:space="preserve">Conduct audit of existing insurance programs for assets within Brookfield funds</w:t>
      </w:r>
    </w:p>
    <w:p>
      <w:pPr>
        <w:pStyle w:val="Compact"/>
        <w:numPr>
          <w:numId w:val="1001"/>
          <w:ilvl w:val="0"/>
        </w:numPr>
      </w:pPr>
      <w:r>
        <w:t xml:space="preserve">Provide consultative support to various field offices and business units</w:t>
      </w:r>
    </w:p>
    <w:p>
      <w:pPr>
        <w:pStyle w:val="Compact"/>
        <w:numPr>
          <w:numId w:val="1001"/>
          <w:ilvl w:val="0"/>
        </w:numPr>
      </w:pPr>
      <w:r>
        <w:t xml:space="preserve">Provide project support, including project tracking and coordination with subject matter experts</w:t>
      </w:r>
    </w:p>
    <w:p>
      <w:pPr>
        <w:pStyle w:val="Compact"/>
        <w:numPr>
          <w:numId w:val="1001"/>
          <w:ilvl w:val="0"/>
        </w:numPr>
      </w:pPr>
      <w:r>
        <w:t xml:space="preserve">Coordinate exposure gathering for policy placements</w:t>
      </w:r>
    </w:p>
    <w:p>
      <w:pPr>
        <w:pStyle w:val="Compact"/>
        <w:numPr>
          <w:numId w:val="1001"/>
          <w:ilvl w:val="0"/>
        </w:numPr>
      </w:pPr>
      <w:r>
        <w:t xml:space="preserve">Review and analyze trends in risk exposures with regular frequency</w:t>
      </w:r>
    </w:p>
    <w:p>
      <w:pPr>
        <w:pStyle w:val="Heading2"/>
      </w:pPr>
      <w:bookmarkStart w:id="23" w:name="qualifications-for-risk-analyst"/>
      <w:r>
        <w:t xml:space="preserve">Qualifications for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to Four years of industry work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an AML or compliance role would be an asset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(fluency in Spanish or French would be an asset)</w:t>
      </w:r>
    </w:p>
    <w:p>
      <w:pPr>
        <w:pStyle w:val="Compact"/>
        <w:numPr>
          <w:numId w:val="1002"/>
          <w:ilvl w:val="0"/>
        </w:numPr>
      </w:pPr>
      <w:r>
        <w:t xml:space="preserve">Comfortable with mathematical, quantitative finance, market/liquidity risk measurement skills</w:t>
      </w:r>
    </w:p>
    <w:p>
      <w:pPr>
        <w:pStyle w:val="Compact"/>
        <w:numPr>
          <w:numId w:val="1002"/>
          <w:ilvl w:val="0"/>
        </w:numPr>
      </w:pPr>
      <w:r>
        <w:t xml:space="preserve">Fluent (Portuguese or Spanish) and English spoken and written</w:t>
      </w:r>
    </w:p>
    <w:p>
      <w:pPr>
        <w:pStyle w:val="Compact"/>
        <w:numPr>
          <w:numId w:val="1002"/>
          <w:ilvl w:val="0"/>
        </w:numPr>
      </w:pPr>
      <w:r>
        <w:t xml:space="preserve">Bachelor's degree in Management or Computer Information Systems (MIS or CIS)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2021-10-28T18:28:58Z</dcterms:created>
  <dcterms:modified xsi:type="dcterms:W3CDTF">2021-10-28T18:28:58Z</dcterms:modified>
</cp:coreProperties>
</file>