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https://www.velvetjobs.com/job-descriptions/risk-analyst</w:t>
        </w:r>
      </w:hyperlink>
    </w:p>
    <w:p>
      <w:pPr>
        <w:pStyle w:val="Heading1"/>
      </w:pPr>
      <w:bookmarkStart w:id="21" w:name="example-of-risk-analyst-job-description"/>
      <w:r>
        <w:t xml:space="preserve">Example of Risk Analyst Job Description</w:t>
      </w:r>
      <w:bookmarkEnd w:id="21"/>
    </w:p>
    <w:p>
      <w:pPr>
        <w:pStyle w:val="Compact"/>
      </w:pPr>
      <w:r>
        <w:t xml:space="preserve">Our company is looking to fill the role of risk analyst. If you are looking for an exciting place to work, please take a look at the list of qualifications below.</w:t>
      </w:r>
    </w:p>
    <w:p>
      <w:pPr>
        <w:pStyle w:val="Heading2"/>
      </w:pPr>
      <w:bookmarkStart w:id="22" w:name="responsibilities-for-risk-analyst"/>
      <w:r>
        <w:t xml:space="preserve">Responsibilities for risk analyst</w:t>
      </w:r>
      <w:bookmarkEnd w:id="22"/>
    </w:p>
    <w:p>
      <w:pPr>
        <w:pStyle w:val="Compact"/>
        <w:numPr>
          <w:numId w:val="1001"/>
          <w:ilvl w:val="0"/>
        </w:numPr>
      </w:pPr>
      <w:r>
        <w:t xml:space="preserve">Own and provide dedicated support for consistent and accurate completion of all IT Information Security and Operational Risk Assessment processes required for all Legal vendors as part of Third Party Oversight</w:t>
      </w:r>
    </w:p>
    <w:p>
      <w:pPr>
        <w:pStyle w:val="Compact"/>
        <w:numPr>
          <w:numId w:val="1001"/>
          <w:ilvl w:val="0"/>
        </w:numPr>
      </w:pPr>
      <w:r>
        <w:t xml:space="preserve">Prepare risk reports, communicate content and offer suggestions for improvements</w:t>
      </w:r>
    </w:p>
    <w:p>
      <w:pPr>
        <w:pStyle w:val="Compact"/>
        <w:numPr>
          <w:numId w:val="1001"/>
          <w:ilvl w:val="0"/>
        </w:numPr>
      </w:pPr>
      <w:r>
        <w:t xml:space="preserve">Identify, monitor and work with PM to manage risks in the portfolio</w:t>
      </w:r>
    </w:p>
    <w:p>
      <w:pPr>
        <w:pStyle w:val="Compact"/>
        <w:numPr>
          <w:numId w:val="1001"/>
          <w:ilvl w:val="0"/>
        </w:numPr>
      </w:pPr>
      <w:r>
        <w:t xml:space="preserve">Assist PMs and investors with deep-dive analysis</w:t>
      </w:r>
    </w:p>
    <w:p>
      <w:pPr>
        <w:pStyle w:val="Compact"/>
        <w:numPr>
          <w:numId w:val="1001"/>
          <w:ilvl w:val="0"/>
        </w:numPr>
      </w:pPr>
      <w:r>
        <w:t xml:space="preserve">Run back-test, quantitative analysis of trading strategies and scenario simulations</w:t>
      </w:r>
    </w:p>
    <w:p>
      <w:pPr>
        <w:pStyle w:val="Compact"/>
        <w:numPr>
          <w:numId w:val="1001"/>
          <w:ilvl w:val="0"/>
        </w:numPr>
      </w:pPr>
      <w:r>
        <w:t xml:space="preserve">Follow business and financial performance through daily monitoring of financial and industry information, regulatory events, external rating agency movements, and other early warning signals</w:t>
      </w:r>
    </w:p>
    <w:p>
      <w:pPr>
        <w:pStyle w:val="Compact"/>
        <w:numPr>
          <w:numId w:val="1001"/>
          <w:ilvl w:val="0"/>
        </w:numPr>
      </w:pPr>
      <w:r>
        <w:t xml:space="preserve">Assist in assembling and maintaining data &amp; initial analysis to support core Risk Manager activities</w:t>
      </w:r>
    </w:p>
    <w:p>
      <w:pPr>
        <w:pStyle w:val="Compact"/>
        <w:numPr>
          <w:numId w:val="1001"/>
          <w:ilvl w:val="0"/>
        </w:numPr>
      </w:pPr>
      <w:r>
        <w:t xml:space="preserve">Work with financial models including income, balance sheet and cash flow statements, breakeven analysis, enterprise valuation and multivariable sensitivity testing</w:t>
      </w:r>
    </w:p>
    <w:p>
      <w:pPr>
        <w:pStyle w:val="Compact"/>
        <w:numPr>
          <w:numId w:val="1001"/>
          <w:ilvl w:val="0"/>
        </w:numPr>
      </w:pPr>
      <w:r>
        <w:t xml:space="preserve">Prepare materials to support all risk rating activities, which include but are not limited to annual and interim reviews, credit comments and indicative Borrower Risk Ratings</w:t>
      </w:r>
    </w:p>
    <w:p>
      <w:pPr>
        <w:pStyle w:val="Compact"/>
        <w:numPr>
          <w:numId w:val="1001"/>
          <w:ilvl w:val="0"/>
        </w:numPr>
      </w:pPr>
      <w:r>
        <w:t xml:space="preserve">Continually identifies high-impact opportunities for improvement (e.g., automation, optimization) in new and existing procedures across our businesses finding questions that we should be asking next</w:t>
      </w:r>
    </w:p>
    <w:p>
      <w:pPr>
        <w:pStyle w:val="Heading2"/>
      </w:pPr>
      <w:bookmarkStart w:id="23" w:name="qualifications-for-risk-analyst"/>
      <w:r>
        <w:t xml:space="preserve">Qualifications for risk analyst</w:t>
      </w:r>
      <w:bookmarkEnd w:id="23"/>
    </w:p>
    <w:p>
      <w:pPr>
        <w:pStyle w:val="Compact"/>
        <w:numPr>
          <w:numId w:val="1002"/>
          <w:ilvl w:val="0"/>
        </w:numPr>
      </w:pPr>
      <w:r>
        <w:t xml:space="preserve">Excellent knowledge of VBA, SQL and macros</w:t>
      </w:r>
    </w:p>
    <w:p>
      <w:pPr>
        <w:pStyle w:val="Compact"/>
        <w:numPr>
          <w:numId w:val="1002"/>
          <w:ilvl w:val="0"/>
        </w:numPr>
      </w:pPr>
      <w:r>
        <w:t xml:space="preserve">Set up data quality control system for risk analytical data</w:t>
      </w:r>
    </w:p>
    <w:p>
      <w:pPr>
        <w:pStyle w:val="Compact"/>
        <w:numPr>
          <w:numId w:val="1002"/>
          <w:ilvl w:val="0"/>
        </w:numPr>
      </w:pPr>
      <w:r>
        <w:t xml:space="preserve">Assess data quality and detecting data quality issue</w:t>
      </w:r>
    </w:p>
    <w:p>
      <w:pPr>
        <w:pStyle w:val="Compact"/>
        <w:numPr>
          <w:numId w:val="1002"/>
          <w:ilvl w:val="0"/>
        </w:numPr>
      </w:pPr>
      <w:r>
        <w:t xml:space="preserve">Evaluate business values of data elements and quality impact</w:t>
      </w:r>
    </w:p>
    <w:p>
      <w:pPr>
        <w:pStyle w:val="Compact"/>
        <w:numPr>
          <w:numId w:val="1002"/>
          <w:ilvl w:val="0"/>
        </w:numPr>
      </w:pPr>
      <w:r>
        <w:t xml:space="preserve">Analyse root cause of data issues with cross functional teams</w:t>
      </w:r>
    </w:p>
    <w:p>
      <w:pPr>
        <w:pStyle w:val="Compact"/>
        <w:numPr>
          <w:numId w:val="1002"/>
          <w:ilvl w:val="0"/>
        </w:numPr>
      </w:pPr>
      <w:r>
        <w:t xml:space="preserve">Conduct sophisticated quantitative analysis and drive deep business insights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2021-10-28T13:02:24Z</dcterms:created>
  <dcterms:modified xsi:type="dcterms:W3CDTF">2021-10-28T13:02:24Z</dcterms:modified>
</cp:coreProperties>
</file>