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https://www.velvetjobs.com/job-descriptions/risk-analysis-specialist</w:t>
        </w:r>
      </w:hyperlink>
    </w:p>
    <w:p>
      <w:pPr>
        <w:pStyle w:val="Heading1"/>
      </w:pPr>
      <w:bookmarkStart w:id="21" w:name="example-of-risk-analysis-specialist-job-description"/>
      <w:r>
        <w:t xml:space="preserve">Example of Risk Analysis Specialist Job Description</w:t>
      </w:r>
      <w:bookmarkEnd w:id="21"/>
    </w:p>
    <w:p>
      <w:pPr>
        <w:pStyle w:val="Compact"/>
      </w:pPr>
      <w:r>
        <w:t xml:space="preserve">Our growing company is hiring for a risk analysis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analysis-specialist"/>
      <w:r>
        <w:t xml:space="preserve">Responsibilities for risk analysis specialist</w:t>
      </w:r>
      <w:bookmarkEnd w:id="22"/>
    </w:p>
    <w:p>
      <w:pPr>
        <w:pStyle w:val="Compact"/>
        <w:numPr>
          <w:numId w:val="1001"/>
          <w:ilvl w:val="0"/>
        </w:numPr>
      </w:pPr>
      <w:r>
        <w:t xml:space="preserve">Supports the contract development and maintenance process and ensures consistent management of all contracts</w:t>
      </w:r>
    </w:p>
    <w:p>
      <w:pPr>
        <w:pStyle w:val="Compact"/>
        <w:numPr>
          <w:numId w:val="1001"/>
          <w:ilvl w:val="0"/>
        </w:numPr>
      </w:pPr>
      <w:r>
        <w:t xml:space="preserve">Supports the initial development of and continuously maintains standards for contracts, including payment terms and conditions, Key Performance Indicators, Service Level Agreements, and general language and provisions</w:t>
      </w:r>
    </w:p>
    <w:p>
      <w:pPr>
        <w:pStyle w:val="Compact"/>
        <w:numPr>
          <w:numId w:val="1001"/>
          <w:ilvl w:val="0"/>
        </w:numPr>
      </w:pPr>
      <w:r>
        <w:t xml:space="preserve">Supports procurement contract negotiations, assisting in low-to-medium complexity, low-to-medium contracts where appropriate</w:t>
      </w:r>
    </w:p>
    <w:p>
      <w:pPr>
        <w:pStyle w:val="Compact"/>
        <w:numPr>
          <w:numId w:val="1001"/>
          <w:ilvl w:val="0"/>
        </w:numPr>
      </w:pPr>
      <w:r>
        <w:t xml:space="preserve">Loads and securely maintains contracts in internal databases</w:t>
      </w:r>
    </w:p>
    <w:p>
      <w:pPr>
        <w:pStyle w:val="Compact"/>
        <w:numPr>
          <w:numId w:val="1001"/>
          <w:ilvl w:val="0"/>
        </w:numPr>
      </w:pPr>
      <w:r>
        <w:t xml:space="preserve">Maintains database of contract templates and contract records and communicates contract renewal notices</w:t>
      </w:r>
    </w:p>
    <w:p>
      <w:pPr>
        <w:pStyle w:val="Compact"/>
        <w:numPr>
          <w:numId w:val="1001"/>
          <w:ilvl w:val="0"/>
        </w:numPr>
      </w:pPr>
      <w:r>
        <w:t xml:space="preserve">Evaluates the terms and conditions of a variety of contracts (e.g., professional services, license, goods and services, confidentiality, consulting)</w:t>
      </w:r>
    </w:p>
    <w:p>
      <w:pPr>
        <w:pStyle w:val="Compact"/>
        <w:numPr>
          <w:numId w:val="1001"/>
          <w:ilvl w:val="0"/>
        </w:numPr>
      </w:pPr>
      <w:r>
        <w:t xml:space="preserve">Provides administrative support for the analysis and development of strategies for contract negotiations</w:t>
      </w:r>
    </w:p>
    <w:p>
      <w:pPr>
        <w:pStyle w:val="Compact"/>
        <w:numPr>
          <w:numId w:val="1001"/>
          <w:ilvl w:val="0"/>
        </w:numPr>
      </w:pPr>
      <w:r>
        <w:t xml:space="preserve">Collaborates closely with various department and category leaders in the contract development process</w:t>
      </w:r>
    </w:p>
    <w:p>
      <w:pPr>
        <w:pStyle w:val="Compact"/>
        <w:numPr>
          <w:numId w:val="1001"/>
          <w:ilvl w:val="0"/>
        </w:numPr>
      </w:pPr>
      <w:r>
        <w:t xml:space="preserve">Interfaces with Risk, Legal and HR representatives regarding insurance coverage and Legal and other HR requirements</w:t>
      </w:r>
    </w:p>
    <w:p>
      <w:pPr>
        <w:pStyle w:val="Compact"/>
        <w:numPr>
          <w:numId w:val="1001"/>
          <w:ilvl w:val="0"/>
        </w:numPr>
      </w:pPr>
      <w:r>
        <w:t xml:space="preserve">Maintains and communicates deadlines on contract deliverables</w:t>
      </w:r>
    </w:p>
    <w:p>
      <w:pPr>
        <w:pStyle w:val="Heading2"/>
      </w:pPr>
      <w:bookmarkStart w:id="23" w:name="qualifications-for-risk-analysis-specialist"/>
      <w:r>
        <w:t xml:space="preserve">Qualifications for risk analysis specialist</w:t>
      </w:r>
      <w:bookmarkEnd w:id="23"/>
    </w:p>
    <w:p>
      <w:pPr>
        <w:pStyle w:val="Compact"/>
        <w:numPr>
          <w:numId w:val="1002"/>
          <w:ilvl w:val="0"/>
        </w:numPr>
      </w:pPr>
      <w:r>
        <w:t xml:space="preserve">High proficiency with MS Excel, Visio, Power Point, SQL</w:t>
      </w:r>
    </w:p>
    <w:p>
      <w:pPr>
        <w:pStyle w:val="Compact"/>
        <w:numPr>
          <w:numId w:val="1002"/>
          <w:ilvl w:val="0"/>
        </w:numPr>
      </w:pPr>
      <w:r>
        <w:t xml:space="preserve">Knowledge of Financial Reporting, Commercial Credit Analysis, PD/LGD modeling</w:t>
      </w:r>
    </w:p>
    <w:p>
      <w:pPr>
        <w:pStyle w:val="Compact"/>
        <w:numPr>
          <w:numId w:val="1002"/>
          <w:ilvl w:val="0"/>
        </w:numPr>
      </w:pPr>
      <w:r>
        <w:t xml:space="preserve">Proficiency with GDA, LaTeX, Perforce, SAS</w:t>
      </w:r>
    </w:p>
    <w:p>
      <w:pPr>
        <w:pStyle w:val="Compact"/>
        <w:numPr>
          <w:numId w:val="1002"/>
          <w:ilvl w:val="0"/>
        </w:numPr>
      </w:pPr>
      <w:r>
        <w:t xml:space="preserve">Ability to work with Technology to deliver a HLD &amp;LLD documents that can be leveraged for UAT and implementation into production</w:t>
      </w:r>
    </w:p>
    <w:p>
      <w:pPr>
        <w:pStyle w:val="Compact"/>
        <w:numPr>
          <w:numId w:val="1002"/>
          <w:ilvl w:val="0"/>
        </w:numPr>
      </w:pPr>
      <w:r>
        <w:t xml:space="preserve">5+ years commercial or small business lending credit experience</w:t>
      </w:r>
    </w:p>
    <w:p>
      <w:pPr>
        <w:pStyle w:val="Compact"/>
        <w:numPr>
          <w:numId w:val="1002"/>
          <w:ilvl w:val="0"/>
        </w:numPr>
      </w:pPr>
      <w:r>
        <w:t xml:space="preserve">SAS/SQL Data Mining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analysi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analysi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2021-10-28T18:31:56Z</dcterms:created>
  <dcterms:modified xsi:type="dcterms:W3CDTF">2021-10-28T18:31:56Z</dcterms:modified>
</cp:coreProperties>
</file>