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https://www.velvetjobs.com/job-descriptions/risk-advisor</w:t>
        </w:r>
      </w:hyperlink>
    </w:p>
    <w:p>
      <w:pPr>
        <w:pStyle w:val="Heading1"/>
      </w:pPr>
      <w:bookmarkStart w:id="21" w:name="example-of-risk-advisor-job-description"/>
      <w:r>
        <w:t xml:space="preserve">Example of Risk Advisor Job Description</w:t>
      </w:r>
      <w:bookmarkEnd w:id="21"/>
    </w:p>
    <w:p>
      <w:pPr>
        <w:pStyle w:val="Compact"/>
      </w:pPr>
      <w:r>
        <w:t xml:space="preserve">Our company is growing rapidly and is looking for a risk advisor. To join our growing team, please review the list of responsibilities and qualifications.</w:t>
      </w:r>
    </w:p>
    <w:p>
      <w:pPr>
        <w:pStyle w:val="Heading2"/>
      </w:pPr>
      <w:bookmarkStart w:id="22" w:name="responsibilities-for-risk-advisor"/>
      <w:r>
        <w:t xml:space="preserve">Responsibilities for risk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preparation of documentation/meeting packages that will that be presented in the monthly/quarterly Senior Management meetings</w:t>
      </w:r>
    </w:p>
    <w:p>
      <w:pPr>
        <w:pStyle w:val="Compact"/>
        <w:numPr>
          <w:numId w:val="1001"/>
          <w:ilvl w:val="0"/>
        </w:numPr>
      </w:pPr>
      <w:r>
        <w:t xml:space="preserve">Develop risk mitigation strategies specific to risks incurred both by the nature of the story its environment</w:t>
      </w:r>
    </w:p>
    <w:p>
      <w:pPr>
        <w:pStyle w:val="Compact"/>
        <w:numPr>
          <w:numId w:val="1001"/>
          <w:ilvl w:val="0"/>
        </w:numPr>
      </w:pPr>
      <w:r>
        <w:t xml:space="preserve">Continuously identify, monitor and review regulatory compliance issues related to Physical Security, Risk Management and the Facility Threat Risk Assessment process</w:t>
      </w:r>
    </w:p>
    <w:p>
      <w:pPr>
        <w:pStyle w:val="Compact"/>
        <w:numPr>
          <w:numId w:val="1001"/>
          <w:ilvl w:val="0"/>
        </w:numPr>
      </w:pPr>
      <w:r>
        <w:t xml:space="preserve">Support the execution, development and enhancement of the global Facility Threat Risk Assessment program designed to prevent identify weaknesses and reduce risk to the organization</w:t>
      </w:r>
    </w:p>
    <w:p>
      <w:pPr>
        <w:pStyle w:val="Compact"/>
        <w:numPr>
          <w:numId w:val="1001"/>
          <w:ilvl w:val="0"/>
        </w:numPr>
      </w:pPr>
      <w:r>
        <w:t xml:space="preserve">Provide rotational “on call” emergency and security incident support 24X7</w:t>
      </w:r>
    </w:p>
    <w:p>
      <w:pPr>
        <w:pStyle w:val="Compact"/>
        <w:numPr>
          <w:numId w:val="1001"/>
          <w:ilvl w:val="0"/>
        </w:numPr>
      </w:pPr>
      <w:r>
        <w:t xml:space="preserve">Develop and produce monthly, quarterly and annual departmental reports, metrics and scorecards designed to identify risk, trends and monitor the status of risk and protection programs</w:t>
      </w:r>
    </w:p>
    <w:p>
      <w:pPr>
        <w:pStyle w:val="Compact"/>
        <w:numPr>
          <w:numId w:val="1001"/>
          <w:ilvl w:val="0"/>
        </w:numPr>
      </w:pPr>
      <w:r>
        <w:t xml:space="preserve">Responsible for the risk analysis, risk monitoring and risk reporting for North Americal power</w:t>
      </w:r>
    </w:p>
    <w:p>
      <w:pPr>
        <w:pStyle w:val="Compact"/>
        <w:numPr>
          <w:numId w:val="1001"/>
          <w:ilvl w:val="0"/>
        </w:numPr>
      </w:pPr>
      <w:r>
        <w:t xml:space="preserve">ETRM (Openlink) superuser for the electricity module</w:t>
      </w:r>
    </w:p>
    <w:p>
      <w:pPr>
        <w:pStyle w:val="Compact"/>
        <w:numPr>
          <w:numId w:val="1001"/>
          <w:ilvl w:val="0"/>
        </w:numPr>
      </w:pPr>
      <w:r>
        <w:t xml:space="preserve">Ensure timely and accurate daily/weekly risk reporting</w:t>
      </w:r>
    </w:p>
    <w:p>
      <w:pPr>
        <w:pStyle w:val="Compact"/>
        <w:numPr>
          <w:numId w:val="1001"/>
          <w:ilvl w:val="0"/>
        </w:numPr>
      </w:pPr>
      <w:r>
        <w:t xml:space="preserve">Perform stress testing and complex scenario analysis to support risk metrics and requests from front office</w:t>
      </w:r>
    </w:p>
    <w:p>
      <w:pPr>
        <w:pStyle w:val="Heading2"/>
      </w:pPr>
      <w:bookmarkStart w:id="23" w:name="qualifications-for-risk-advisor"/>
      <w:r>
        <w:t xml:space="preserve">Qualifications for risk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BS, BA or BBA Degree preferred</w:t>
      </w:r>
    </w:p>
    <w:p>
      <w:pPr>
        <w:pStyle w:val="Compact"/>
        <w:numPr>
          <w:numId w:val="1002"/>
          <w:ilvl w:val="0"/>
        </w:numPr>
      </w:pPr>
      <w:r>
        <w:t xml:space="preserve">Professional privacy or security qualifications such as CIPP and/or CISSP preferred</w:t>
      </w:r>
    </w:p>
    <w:p>
      <w:pPr>
        <w:pStyle w:val="Compact"/>
        <w:numPr>
          <w:numId w:val="1002"/>
          <w:ilvl w:val="0"/>
        </w:numPr>
      </w:pPr>
      <w:r>
        <w:t xml:space="preserve">Advanced statistical skills of handling and processing large data sets with S+, Matlab</w:t>
      </w:r>
    </w:p>
    <w:p>
      <w:pPr>
        <w:pStyle w:val="Compact"/>
        <w:numPr>
          <w:numId w:val="1002"/>
          <w:ilvl w:val="0"/>
        </w:numPr>
      </w:pPr>
      <w:r>
        <w:t xml:space="preserve">Initiate, coordinate, manage and deliver the insurance program renewal processes</w:t>
      </w:r>
    </w:p>
    <w:p>
      <w:pPr>
        <w:pStyle w:val="Compact"/>
        <w:numPr>
          <w:numId w:val="1002"/>
          <w:ilvl w:val="0"/>
        </w:numPr>
      </w:pPr>
      <w:r>
        <w:t xml:space="preserve">Facilitate communications with external service providers and business segment stakeholders</w:t>
      </w:r>
    </w:p>
    <w:p>
      <w:pPr>
        <w:pStyle w:val="Compact"/>
        <w:numPr>
          <w:numId w:val="1002"/>
          <w:ilvl w:val="0"/>
        </w:numPr>
      </w:pPr>
      <w:r>
        <w:t xml:space="preserve">Support claims management strategies and facilitate the insurance claim handling processes of the business segments, including providing required assistance on claims reporting, ensuring receipt/review of documentation, ensuring receipt of payment, evaluation and recommendation on loss reduction techniques such as salvage and subrogation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2021-10-28T13:13:44Z</dcterms:created>
  <dcterms:modified xsi:type="dcterms:W3CDTF">2021-10-28T13:13:44Z</dcterms:modified>
</cp:coreProperties>
</file>