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https://www.velvetjobs.com/job-descriptions/reward-consultant</w:t>
        </w:r>
      </w:hyperlink>
    </w:p>
    <w:p>
      <w:pPr>
        <w:pStyle w:val="Heading1"/>
      </w:pPr>
      <w:bookmarkStart w:id="21" w:name="example-of-reward-consultant-job-description"/>
      <w:r>
        <w:t xml:space="preserve">Example of Reward Consultant Job Description</w:t>
      </w:r>
      <w:bookmarkEnd w:id="21"/>
    </w:p>
    <w:p>
      <w:pPr>
        <w:pStyle w:val="Compact"/>
      </w:pPr>
      <w:r>
        <w:t xml:space="preserve">Our company is growing rapidly and is looking for a reward consultant. To join our growing team, please review the list of responsibilities and qualifications.</w:t>
      </w:r>
    </w:p>
    <w:p>
      <w:pPr>
        <w:pStyle w:val="Heading2"/>
      </w:pPr>
      <w:bookmarkStart w:id="22" w:name="responsibilities-for-reward-consultant"/>
      <w:r>
        <w:t xml:space="preserve">Responsibilities for reward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Grow Mercer client portfolio</w:t>
      </w:r>
    </w:p>
    <w:p>
      <w:pPr>
        <w:pStyle w:val="Compact"/>
        <w:numPr>
          <w:numId w:val="1001"/>
          <w:ilvl w:val="0"/>
        </w:numPr>
      </w:pPr>
      <w:r>
        <w:t xml:space="preserve">Initiate and drive reward related projects locally and regionally (examples include sales incentive, benefits harmonization, market competitiveness, job levelling and pricing, benefits sourcing)</w:t>
      </w:r>
    </w:p>
    <w:p>
      <w:pPr>
        <w:pStyle w:val="Compact"/>
        <w:numPr>
          <w:numId w:val="1001"/>
          <w:ilvl w:val="0"/>
        </w:numPr>
      </w:pPr>
      <w:r>
        <w:t xml:space="preserve">Educate the company on practices and needs for the countries in the region</w:t>
      </w:r>
    </w:p>
    <w:p>
      <w:pPr>
        <w:pStyle w:val="Compact"/>
        <w:numPr>
          <w:numId w:val="1001"/>
          <w:ilvl w:val="0"/>
        </w:numPr>
      </w:pPr>
      <w:r>
        <w:t xml:space="preserve">Escalate and resolve compensation or benefits concerns that may exist at country level to corporate rewards</w:t>
      </w:r>
    </w:p>
    <w:p>
      <w:pPr>
        <w:pStyle w:val="Compact"/>
        <w:numPr>
          <w:numId w:val="1001"/>
          <w:ilvl w:val="0"/>
        </w:numPr>
      </w:pPr>
      <w:r>
        <w:t xml:space="preserve">Collaboration in specific Corporate Compensation projects, besides being responsible of the annual Compensation processes for the cluster (salary increase, salary guides adjustment)</w:t>
      </w:r>
    </w:p>
    <w:p>
      <w:pPr>
        <w:pStyle w:val="Compact"/>
        <w:numPr>
          <w:numId w:val="1001"/>
          <w:ilvl w:val="0"/>
        </w:numPr>
      </w:pPr>
      <w:r>
        <w:t xml:space="preserve">Work to make the company chosen HR model efficient and effective, leverage the Shared Service Centerpo, Local HR and CoE</w:t>
      </w:r>
    </w:p>
    <w:p>
      <w:pPr>
        <w:pStyle w:val="Compact"/>
        <w:numPr>
          <w:numId w:val="1001"/>
          <w:ilvl w:val="0"/>
        </w:numPr>
      </w:pPr>
      <w:r>
        <w:t xml:space="preserve">Providing advice and guidance to HR team on specific reward related issues</w:t>
      </w:r>
    </w:p>
    <w:p>
      <w:pPr>
        <w:pStyle w:val="Compact"/>
        <w:numPr>
          <w:numId w:val="1001"/>
          <w:ilvl w:val="0"/>
        </w:numPr>
      </w:pPr>
      <w:r>
        <w:t xml:space="preserve">Manage the development of client facing, strategic communication deliverables across the breadth of pensions and reward specialisms including DB and DC pension schemes</w:t>
      </w:r>
    </w:p>
    <w:p>
      <w:pPr>
        <w:pStyle w:val="Compact"/>
        <w:numPr>
          <w:numId w:val="1001"/>
          <w:ilvl w:val="0"/>
        </w:numPr>
      </w:pPr>
      <w:r>
        <w:t xml:space="preserve">Help grow the communications revenue through managing and delivering business development activities, building relationships with internal colleagues and clients, meeting a sales target and implementing financial rigour on projects to maximise profitability</w:t>
      </w:r>
    </w:p>
    <w:p>
      <w:pPr>
        <w:pStyle w:val="Compact"/>
        <w:numPr>
          <w:numId w:val="1001"/>
          <w:ilvl w:val="0"/>
        </w:numPr>
      </w:pPr>
      <w:r>
        <w:t xml:space="preserve">Develop engaging communications strategies and plans, clear narratives and messaging for complex pensions and reward communications, conduct pulse surveys, focus groups and desktop analysis and design employee awareness campaigns</w:t>
      </w:r>
    </w:p>
    <w:p>
      <w:pPr>
        <w:pStyle w:val="Heading2"/>
      </w:pPr>
      <w:bookmarkStart w:id="23" w:name="qualifications-for-reward-consultant"/>
      <w:r>
        <w:t xml:space="preserve">Qualifications for reward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team player with the ability to build effective relationships at all levels</w:t>
      </w:r>
    </w:p>
    <w:p>
      <w:pPr>
        <w:pStyle w:val="Compact"/>
        <w:numPr>
          <w:numId w:val="1002"/>
          <w:ilvl w:val="0"/>
        </w:numPr>
      </w:pPr>
      <w:r>
        <w:t xml:space="preserve">Experience of delegation</w:t>
      </w:r>
    </w:p>
    <w:p>
      <w:pPr>
        <w:pStyle w:val="Compact"/>
        <w:numPr>
          <w:numId w:val="1002"/>
          <w:ilvl w:val="0"/>
        </w:numPr>
      </w:pPr>
      <w:r>
        <w:t xml:space="preserve">Part-qualified actuary with experience advising companies and/or trustees in relation to defined benefit pensions</w:t>
      </w:r>
    </w:p>
    <w:p>
      <w:pPr>
        <w:pStyle w:val="Compact"/>
        <w:numPr>
          <w:numId w:val="1002"/>
          <w:ilvl w:val="0"/>
        </w:numPr>
      </w:pPr>
      <w:r>
        <w:t xml:space="preserve">Checking of calculations performed by more junior colleagues and drafting deliverables to clients</w:t>
      </w:r>
    </w:p>
    <w:p>
      <w:pPr>
        <w:pStyle w:val="Compact"/>
        <w:numPr>
          <w:numId w:val="1002"/>
          <w:ilvl w:val="0"/>
        </w:numPr>
      </w:pPr>
      <w:r>
        <w:t xml:space="preserve">Liaising with clients (internal and external) and third parties to deliver projects</w:t>
      </w:r>
    </w:p>
    <w:p>
      <w:pPr>
        <w:pStyle w:val="Compact"/>
        <w:numPr>
          <w:numId w:val="1002"/>
          <w:ilvl w:val="0"/>
        </w:numPr>
      </w:pPr>
      <w:r>
        <w:t xml:space="preserve">Developing more junior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