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https://www.velvetjobs.com/job-descriptions/retail-strategy</w:t>
        </w:r>
      </w:hyperlink>
    </w:p>
    <w:p>
      <w:pPr>
        <w:pStyle w:val="Heading1"/>
      </w:pPr>
      <w:bookmarkStart w:id="21" w:name="example-of-retail-strategy-job-description"/>
      <w:r>
        <w:t xml:space="preserve">Example of Retail Strategy Job Description</w:t>
      </w:r>
      <w:bookmarkEnd w:id="21"/>
    </w:p>
    <w:p>
      <w:pPr>
        <w:pStyle w:val="Compact"/>
      </w:pPr>
      <w:r>
        <w:t xml:space="preserve">Our innovative and growing company is hiring for a retail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strategy"/>
      <w:r>
        <w:t xml:space="preserve">Responsibilities for retail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product innovation and provide input to product development from an APAC Retail perspective</w:t>
      </w:r>
    </w:p>
    <w:p>
      <w:pPr>
        <w:pStyle w:val="Compact"/>
        <w:numPr>
          <w:numId w:val="1001"/>
          <w:ilvl w:val="0"/>
        </w:numPr>
      </w:pPr>
      <w:r>
        <w:t xml:space="preserve">Help build and lead a team of 2-4 strategists</w:t>
      </w:r>
    </w:p>
    <w:p>
      <w:pPr>
        <w:pStyle w:val="Compact"/>
        <w:numPr>
          <w:numId w:val="1001"/>
          <w:ilvl w:val="0"/>
        </w:numPr>
      </w:pPr>
      <w:r>
        <w:t xml:space="preserve">Weekly sales reporting for key new DVD/BluRay, Cable VOD and Digital releases</w:t>
      </w:r>
    </w:p>
    <w:p>
      <w:pPr>
        <w:pStyle w:val="Compact"/>
        <w:numPr>
          <w:numId w:val="1001"/>
          <w:ilvl w:val="0"/>
        </w:numPr>
      </w:pPr>
      <w:r>
        <w:t xml:space="preserve">Monthly analysis of key retailer performance, including monthly key statistics reports, top selling titles</w:t>
      </w:r>
    </w:p>
    <w:p>
      <w:pPr>
        <w:pStyle w:val="Compact"/>
        <w:numPr>
          <w:numId w:val="1001"/>
          <w:ilvl w:val="0"/>
        </w:numPr>
      </w:pPr>
      <w:r>
        <w:t xml:space="preserve">Monthly sales updates on major home entertainment brands and titles</w:t>
      </w:r>
    </w:p>
    <w:p>
      <w:pPr>
        <w:pStyle w:val="Compact"/>
        <w:numPr>
          <w:numId w:val="1001"/>
          <w:ilvl w:val="0"/>
        </w:numPr>
      </w:pPr>
      <w:r>
        <w:t xml:space="preserve">Monthly re-forecasts and annual business plan for retail planning</w:t>
      </w:r>
    </w:p>
    <w:p>
      <w:pPr>
        <w:pStyle w:val="Compact"/>
        <w:numPr>
          <w:numId w:val="1001"/>
          <w:ilvl w:val="0"/>
        </w:numPr>
      </w:pPr>
      <w:r>
        <w:t xml:space="preserve">Develop quarterly pitch for retail store transition</w:t>
      </w:r>
    </w:p>
    <w:p>
      <w:pPr>
        <w:pStyle w:val="Compact"/>
        <w:numPr>
          <w:numId w:val="1001"/>
          <w:ilvl w:val="0"/>
        </w:numPr>
      </w:pPr>
      <w:r>
        <w:t xml:space="preserve">Vendor agreement analysis</w:t>
      </w:r>
    </w:p>
    <w:p>
      <w:pPr>
        <w:pStyle w:val="Compact"/>
        <w:numPr>
          <w:numId w:val="1001"/>
          <w:ilvl w:val="0"/>
        </w:numPr>
      </w:pPr>
      <w:r>
        <w:t xml:space="preserve">Ad hoc sales analysis for upper management, sales and brand marketing as needed</w:t>
      </w:r>
    </w:p>
    <w:p>
      <w:pPr>
        <w:pStyle w:val="Compact"/>
        <w:numPr>
          <w:numId w:val="1001"/>
          <w:ilvl w:val="0"/>
        </w:numPr>
      </w:pPr>
      <w:r>
        <w:t xml:space="preserve">Support the Retail Investment prioritization (sequence of investments, retail investment vs</w:t>
      </w:r>
    </w:p>
    <w:p>
      <w:pPr>
        <w:pStyle w:val="Heading2"/>
      </w:pPr>
      <w:bookmarkStart w:id="23" w:name="qualifications-for-retail-strategy"/>
      <w:r>
        <w:t xml:space="preserve">Qualifications for retail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navigate a global corporate organization and deal with high pressure situations</w:t>
      </w:r>
    </w:p>
    <w:p>
      <w:pPr>
        <w:pStyle w:val="Compact"/>
        <w:numPr>
          <w:numId w:val="1002"/>
          <w:ilvl w:val="0"/>
        </w:numPr>
      </w:pPr>
      <w:r>
        <w:t xml:space="preserve">Able to deal with multiple working styles, personalities and nationalities (at a global scale)</w:t>
      </w:r>
    </w:p>
    <w:p>
      <w:pPr>
        <w:pStyle w:val="Compact"/>
        <w:numPr>
          <w:numId w:val="1002"/>
          <w:ilvl w:val="0"/>
        </w:numPr>
      </w:pPr>
      <w:r>
        <w:t xml:space="preserve">Able to be both highly creative, but also highly detailed &amp; structured</w:t>
      </w:r>
    </w:p>
    <w:p>
      <w:pPr>
        <w:pStyle w:val="Compact"/>
        <w:numPr>
          <w:numId w:val="1002"/>
          <w:ilvl w:val="0"/>
        </w:numPr>
      </w:pPr>
      <w:r>
        <w:t xml:space="preserve">Baseline skills in MS Office</w:t>
      </w:r>
    </w:p>
    <w:p>
      <w:pPr>
        <w:pStyle w:val="Compact"/>
        <w:numPr>
          <w:numId w:val="1002"/>
          <w:ilvl w:val="0"/>
        </w:numPr>
      </w:pPr>
      <w:r>
        <w:t xml:space="preserve">Several years post university experience/post graduate school (MBA required</w:t>
      </w:r>
    </w:p>
    <w:p>
      <w:pPr>
        <w:pStyle w:val="Compact"/>
        <w:numPr>
          <w:numId w:val="1002"/>
          <w:ilvl w:val="0"/>
        </w:numPr>
      </w:pPr>
      <w:r>
        <w:t xml:space="preserve">Familiarity with e-commerce business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2021-10-28T13:34:42Z</dcterms:created>
  <dcterms:modified xsi:type="dcterms:W3CDTF">2021-10-28T13:34:42Z</dcterms:modified>
</cp:coreProperties>
</file>