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https://www.velvetjobs.com/job-descriptions/retail-services</w:t>
        </w:r>
      </w:hyperlink>
    </w:p>
    <w:p>
      <w:pPr>
        <w:pStyle w:val="Heading1"/>
      </w:pPr>
      <w:bookmarkStart w:id="21" w:name="example-of-retail-services-job-description"/>
      <w:r>
        <w:t xml:space="preserve">Example of Retail Services Job Description</w:t>
      </w:r>
      <w:bookmarkEnd w:id="21"/>
    </w:p>
    <w:p>
      <w:pPr>
        <w:pStyle w:val="Compact"/>
      </w:pPr>
      <w:r>
        <w:t xml:space="preserve">Our company is hiring for a retail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retail-services"/>
      <w:r>
        <w:t xml:space="preserve">Responsibilities for retail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maintaining of retail employee files, time and attendance records and corrective action process</w:t>
      </w:r>
    </w:p>
    <w:p>
      <w:pPr>
        <w:pStyle w:val="Compact"/>
        <w:numPr>
          <w:numId w:val="1001"/>
          <w:ilvl w:val="0"/>
        </w:numPr>
      </w:pPr>
      <w:r>
        <w:t xml:space="preserve">Creation, reuse and maintenance of architecture artefacts</w:t>
      </w:r>
    </w:p>
    <w:p>
      <w:pPr>
        <w:pStyle w:val="Compact"/>
        <w:numPr>
          <w:numId w:val="1001"/>
          <w:ilvl w:val="0"/>
        </w:numPr>
      </w:pPr>
      <w:r>
        <w:t xml:space="preserve">Mentor and guide more inexperienced members of the Architecture Team</w:t>
      </w:r>
    </w:p>
    <w:p>
      <w:pPr>
        <w:pStyle w:val="Compact"/>
        <w:numPr>
          <w:numId w:val="1001"/>
          <w:ilvl w:val="0"/>
        </w:numPr>
      </w:pPr>
      <w:r>
        <w:t xml:space="preserve">Support the Head of Strategy and Architecture with developing and refreshing the IS Strategy in line with the Business strategy</w:t>
      </w:r>
    </w:p>
    <w:p>
      <w:pPr>
        <w:pStyle w:val="Compact"/>
        <w:numPr>
          <w:numId w:val="1001"/>
          <w:ilvl w:val="0"/>
        </w:numPr>
      </w:pPr>
      <w:r>
        <w:t xml:space="preserve">Ability to provide structure and clarity to a given problem or opportunity when working in situations with high levels of ambiguity</w:t>
      </w:r>
    </w:p>
    <w:p>
      <w:pPr>
        <w:pStyle w:val="Compact"/>
        <w:numPr>
          <w:numId w:val="1001"/>
          <w:ilvl w:val="0"/>
        </w:numPr>
      </w:pPr>
      <w:r>
        <w:t xml:space="preserve">Demonstrated energy, enthusiasm and personnel management skills</w:t>
      </w:r>
    </w:p>
    <w:p>
      <w:pPr>
        <w:pStyle w:val="Compact"/>
        <w:numPr>
          <w:numId w:val="1001"/>
          <w:ilvl w:val="0"/>
        </w:numPr>
      </w:pPr>
      <w:r>
        <w:t xml:space="preserve">Establish and maintain excellent relationships with assigned Client(s) personnel</w:t>
      </w:r>
    </w:p>
    <w:p>
      <w:pPr>
        <w:pStyle w:val="Compact"/>
        <w:numPr>
          <w:numId w:val="1001"/>
          <w:ilvl w:val="0"/>
        </w:numPr>
      </w:pPr>
      <w:r>
        <w:t xml:space="preserve">Regularly spend time in the field with Client(s) Region Sales Managers and Auditors to ensure agreement on priorities and goals</w:t>
      </w:r>
    </w:p>
    <w:p>
      <w:pPr>
        <w:pStyle w:val="Compact"/>
        <w:numPr>
          <w:numId w:val="1001"/>
          <w:ilvl w:val="0"/>
        </w:numPr>
      </w:pPr>
      <w:r>
        <w:t xml:space="preserve">Successfully execute all assigned customer CDM sales responsibilities</w:t>
      </w:r>
    </w:p>
    <w:p>
      <w:pPr>
        <w:pStyle w:val="Compact"/>
        <w:numPr>
          <w:numId w:val="1001"/>
          <w:ilvl w:val="0"/>
        </w:numPr>
      </w:pPr>
      <w:r>
        <w:t xml:space="preserve">Develops, reviews and revises cafeteria and special function menus working in conjunction with Chef and FNS Director or other facility representative</w:t>
      </w:r>
    </w:p>
    <w:p>
      <w:pPr>
        <w:pStyle w:val="Heading2"/>
      </w:pPr>
      <w:bookmarkStart w:id="23" w:name="qualifications-for-retail-services"/>
      <w:r>
        <w:t xml:space="preserve">Qualifications for retail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Full SDLC experience in both Agile &amp; Waterfall environments</w:t>
      </w:r>
    </w:p>
    <w:p>
      <w:pPr>
        <w:pStyle w:val="Compact"/>
        <w:numPr>
          <w:numId w:val="1002"/>
          <w:ilvl w:val="0"/>
        </w:numPr>
      </w:pPr>
      <w:r>
        <w:t xml:space="preserve">Have proven knowledge of the latest IT systems related legislation and best practice Experience of TOGAF or equivalent architectural frameworks</w:t>
      </w:r>
    </w:p>
    <w:p>
      <w:pPr>
        <w:pStyle w:val="Compact"/>
        <w:numPr>
          <w:numId w:val="1002"/>
          <w:ilvl w:val="0"/>
        </w:numPr>
      </w:pPr>
      <w:r>
        <w:t xml:space="preserve">Proven experience providing solutions in a quick paced, fast to market</w:t>
      </w:r>
    </w:p>
    <w:p>
      <w:pPr>
        <w:pStyle w:val="Compact"/>
        <w:numPr>
          <w:numId w:val="1002"/>
          <w:ilvl w:val="0"/>
        </w:numPr>
      </w:pPr>
      <w:r>
        <w:t xml:space="preserve">Implements and maintains all ABM Healthcare Support cash handling policies and procedures</w:t>
      </w:r>
    </w:p>
    <w:p>
      <w:pPr>
        <w:pStyle w:val="Compact"/>
        <w:numPr>
          <w:numId w:val="1002"/>
          <w:ilvl w:val="0"/>
        </w:numPr>
      </w:pPr>
      <w:r>
        <w:t xml:space="preserve">Ensures that all ABM Healthcare Support production systems are in place</w:t>
      </w:r>
    </w:p>
    <w:p>
      <w:pPr>
        <w:pStyle w:val="Compact"/>
        <w:numPr>
          <w:numId w:val="1002"/>
          <w:ilvl w:val="0"/>
        </w:numPr>
      </w:pPr>
      <w:r>
        <w:t xml:space="preserve">Monitors service, food production, sanitation and safety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2021-10-28T13:12:31Z</dcterms:created>
  <dcterms:modified xsi:type="dcterms:W3CDTF">2021-10-28T13:12:31Z</dcterms:modified>
</cp:coreProperties>
</file>