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https://www.velvetjobs.com/job-descriptions/retail-senior-manager</w:t>
        </w:r>
      </w:hyperlink>
    </w:p>
    <w:p>
      <w:pPr>
        <w:pStyle w:val="Heading1"/>
      </w:pPr>
      <w:bookmarkStart w:id="21" w:name="example-of-retail-senior-manager-job-description"/>
      <w:r>
        <w:t xml:space="preserve">Example of Retail Senior Manager Job Description</w:t>
      </w:r>
      <w:bookmarkEnd w:id="21"/>
    </w:p>
    <w:p>
      <w:pPr>
        <w:pStyle w:val="Compact"/>
      </w:pPr>
      <w:r>
        <w:t xml:space="preserve">Our innovative and growing company is searching for experienced candidates for the position of retail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senior-manager"/>
      <w:r>
        <w:t xml:space="preserve">Responsibilities for retail senior manager</w:t>
      </w:r>
      <w:bookmarkEnd w:id="22"/>
    </w:p>
    <w:p>
      <w:pPr>
        <w:pStyle w:val="Compact"/>
        <w:numPr>
          <w:numId w:val="1001"/>
          <w:ilvl w:val="0"/>
        </w:numPr>
      </w:pPr>
      <w:r>
        <w:t xml:space="preserve">Synthesize pricing, distribution, and sales information to make informed business decisions</w:t>
      </w:r>
    </w:p>
    <w:p>
      <w:pPr>
        <w:pStyle w:val="Compact"/>
        <w:numPr>
          <w:numId w:val="1001"/>
          <w:ilvl w:val="0"/>
        </w:numPr>
      </w:pPr>
      <w:r>
        <w:t xml:space="preserve">Manage budget, advertising scope of work, and key deliverables</w:t>
      </w:r>
    </w:p>
    <w:p>
      <w:pPr>
        <w:pStyle w:val="Compact"/>
        <w:numPr>
          <w:numId w:val="1001"/>
          <w:ilvl w:val="0"/>
        </w:numPr>
      </w:pPr>
      <w:r>
        <w:t xml:space="preserve">Monitor and benchmark competitive activities and strategies</w:t>
      </w:r>
    </w:p>
    <w:p>
      <w:pPr>
        <w:pStyle w:val="Compact"/>
        <w:numPr>
          <w:numId w:val="1001"/>
          <w:ilvl w:val="0"/>
        </w:numPr>
      </w:pPr>
      <w:r>
        <w:t xml:space="preserve">Liaise with Retail business and system teams to drive automation feature solution development and adoption with aim to improve efficiency</w:t>
      </w:r>
    </w:p>
    <w:p>
      <w:pPr>
        <w:pStyle w:val="Compact"/>
        <w:numPr>
          <w:numId w:val="1001"/>
          <w:ilvl w:val="0"/>
        </w:numPr>
      </w:pPr>
      <w:r>
        <w:t xml:space="preserve">Partner with Global Retail Training Team and CN business SMEs (Subject Matter Experts) to design and roll out Retail Functional and Negotiation training curriculum and content</w:t>
      </w:r>
    </w:p>
    <w:p>
      <w:pPr>
        <w:pStyle w:val="Compact"/>
        <w:numPr>
          <w:numId w:val="1001"/>
          <w:ilvl w:val="0"/>
        </w:numPr>
      </w:pPr>
      <w:r>
        <w:t xml:space="preserve">Drive overall executive business management for group, including deeply understand the business drivers and levers in order to run the performance RoB for WW Channel Sales</w:t>
      </w:r>
    </w:p>
    <w:p>
      <w:pPr>
        <w:pStyle w:val="Compact"/>
        <w:numPr>
          <w:numId w:val="1001"/>
          <w:ilvl w:val="0"/>
        </w:numPr>
      </w:pPr>
      <w:r>
        <w:t xml:space="preserve">Maintain end-to-end view of the Channel Sales business to create and implement processes to support CDS priorities that drive efficiencies for the Channel Sales global organization</w:t>
      </w:r>
    </w:p>
    <w:p>
      <w:pPr>
        <w:pStyle w:val="Compact"/>
        <w:numPr>
          <w:numId w:val="1001"/>
          <w:ilvl w:val="0"/>
        </w:numPr>
      </w:pPr>
      <w:r>
        <w:t xml:space="preserve">Manage CDS long-range calendar and rhythm of the business (ROB), including partnering with Business Operations and R6 Sales leadership to track business actions and drive to closure</w:t>
      </w:r>
    </w:p>
    <w:p>
      <w:pPr>
        <w:pStyle w:val="Compact"/>
        <w:numPr>
          <w:numId w:val="1001"/>
          <w:ilvl w:val="0"/>
        </w:numPr>
      </w:pPr>
      <w:r>
        <w:t xml:space="preserve">Drive alignment across teams inside CDS, across the company, and day-to-day management of the Channel Sales team to insure cohesive, high-performing team</w:t>
      </w:r>
    </w:p>
    <w:p>
      <w:pPr>
        <w:pStyle w:val="Compact"/>
        <w:numPr>
          <w:numId w:val="1001"/>
          <w:ilvl w:val="0"/>
        </w:numPr>
      </w:pPr>
      <w:r>
        <w:t xml:space="preserve">Build CDS Channel Sales Community calendar and equip CDS R6/SR13 Sales Leadership community with the content, context and clarity needed to execute efficiently against critical success indicators</w:t>
      </w:r>
    </w:p>
    <w:p>
      <w:pPr>
        <w:pStyle w:val="Heading2"/>
      </w:pPr>
      <w:bookmarkStart w:id="23" w:name="qualifications-for-retail-senior-manager"/>
      <w:r>
        <w:t xml:space="preserve">Qualifications for retail senior manager</w:t>
      </w:r>
      <w:bookmarkEnd w:id="23"/>
    </w:p>
    <w:p>
      <w:pPr>
        <w:pStyle w:val="Compact"/>
        <w:numPr>
          <w:numId w:val="1002"/>
          <w:ilvl w:val="0"/>
        </w:numPr>
      </w:pPr>
      <w:r>
        <w:t xml:space="preserve">Demonstrated ability to interpret policy and governing documents</w:t>
      </w:r>
    </w:p>
    <w:p>
      <w:pPr>
        <w:pStyle w:val="Compact"/>
        <w:numPr>
          <w:numId w:val="1002"/>
          <w:ilvl w:val="0"/>
        </w:numPr>
      </w:pPr>
      <w:r>
        <w:t xml:space="preserve">Ability to coach, counsel, and develop others, proactively sharing information and expertise for the benefit of the team</w:t>
      </w:r>
    </w:p>
    <w:p>
      <w:pPr>
        <w:pStyle w:val="Compact"/>
        <w:numPr>
          <w:numId w:val="1002"/>
          <w:ilvl w:val="0"/>
        </w:numPr>
      </w:pPr>
      <w:r>
        <w:t xml:space="preserve">University Degree and/or equivalent experience</w:t>
      </w:r>
    </w:p>
    <w:p>
      <w:pPr>
        <w:pStyle w:val="Compact"/>
        <w:numPr>
          <w:numId w:val="1002"/>
          <w:ilvl w:val="0"/>
        </w:numPr>
      </w:pPr>
      <w:r>
        <w:t xml:space="preserve">Branch Compliance Officer (BCO) training and designation is required for the position</w:t>
      </w:r>
    </w:p>
    <w:p>
      <w:pPr>
        <w:pStyle w:val="Compact"/>
        <w:numPr>
          <w:numId w:val="1002"/>
          <w:ilvl w:val="0"/>
        </w:numPr>
      </w:pPr>
      <w:r>
        <w:t xml:space="preserve">Graduate degree in Finance, Economics, Business or related field</w:t>
      </w:r>
    </w:p>
    <w:p>
      <w:pPr>
        <w:pStyle w:val="Compact"/>
        <w:numPr>
          <w:numId w:val="1002"/>
          <w:ilvl w:val="0"/>
        </w:numPr>
      </w:pPr>
      <w:r>
        <w:t xml:space="preserve">Minimum 10 years Retail Management experience and successfully leading, managing and developing milti-store, multi-channel retail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2021-10-28T18:29:19Z</dcterms:created>
  <dcterms:modified xsi:type="dcterms:W3CDTF">2021-10-28T18:29:19Z</dcterms:modified>
</cp:coreProperties>
</file>