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https://www.velvetjobs.com/job-descriptions/retail-business-development</w:t>
        </w:r>
      </w:hyperlink>
    </w:p>
    <w:p>
      <w:pPr>
        <w:pStyle w:val="Heading1"/>
      </w:pPr>
      <w:bookmarkStart w:id="21" w:name="example-of-retail-business-development-job-description"/>
      <w:r>
        <w:t xml:space="preserve">Example of Retail Business Development Job Description</w:t>
      </w:r>
      <w:bookmarkEnd w:id="21"/>
    </w:p>
    <w:p>
      <w:pPr>
        <w:pStyle w:val="Compact"/>
      </w:pPr>
      <w:r>
        <w:t xml:space="preserve">Our innovative and growing company is hiring for a retail business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business-development"/>
      <w:r>
        <w:t xml:space="preserve">Responsibilities for retail business development</w:t>
      </w:r>
      <w:bookmarkEnd w:id="22"/>
    </w:p>
    <w:p>
      <w:pPr>
        <w:pStyle w:val="Compact"/>
        <w:numPr>
          <w:numId w:val="1001"/>
          <w:ilvl w:val="0"/>
        </w:numPr>
      </w:pPr>
      <w:r>
        <w:t xml:space="preserve">Commercialize new products in different segments of the US Retail market</w:t>
      </w:r>
    </w:p>
    <w:p>
      <w:pPr>
        <w:pStyle w:val="Compact"/>
        <w:numPr>
          <w:numId w:val="1001"/>
          <w:ilvl w:val="0"/>
        </w:numPr>
      </w:pPr>
      <w:r>
        <w:t xml:space="preserve">Effectively communicates short and long term opportunities internally to ensure a unified agenda</w:t>
      </w:r>
    </w:p>
    <w:p>
      <w:pPr>
        <w:pStyle w:val="Compact"/>
        <w:numPr>
          <w:numId w:val="1001"/>
          <w:ilvl w:val="0"/>
        </w:numPr>
      </w:pPr>
      <w:r>
        <w:t xml:space="preserve">Initiate, coordinate, and support BDX national account opportunities</w:t>
      </w:r>
    </w:p>
    <w:p>
      <w:pPr>
        <w:pStyle w:val="Compact"/>
        <w:numPr>
          <w:numId w:val="1001"/>
          <w:ilvl w:val="0"/>
        </w:numPr>
      </w:pPr>
      <w:r>
        <w:t xml:space="preserve">Responsible for developing, and tracking progress to metrics/goal attainment</w:t>
      </w:r>
    </w:p>
    <w:p>
      <w:pPr>
        <w:pStyle w:val="Compact"/>
        <w:numPr>
          <w:numId w:val="1001"/>
          <w:ilvl w:val="0"/>
        </w:numPr>
      </w:pPr>
      <w:r>
        <w:t xml:space="preserve">Understand target customer profile to ensure competitive advantage</w:t>
      </w:r>
    </w:p>
    <w:p>
      <w:pPr>
        <w:pStyle w:val="Compact"/>
        <w:numPr>
          <w:numId w:val="1001"/>
          <w:ilvl w:val="0"/>
        </w:numPr>
      </w:pPr>
      <w:r>
        <w:t xml:space="preserve">Channel and priority account plan for the next 24 months, including trade marketing costs and wholesale forecasted revenues</w:t>
      </w:r>
    </w:p>
    <w:p>
      <w:pPr>
        <w:pStyle w:val="Compact"/>
        <w:numPr>
          <w:numId w:val="1001"/>
          <w:ilvl w:val="0"/>
        </w:numPr>
      </w:pPr>
      <w:r>
        <w:t xml:space="preserve">Conduct activation post mortems in order to measure efficiency and profitability of the actions implemented</w:t>
      </w:r>
    </w:p>
    <w:p>
      <w:pPr>
        <w:pStyle w:val="Compact"/>
        <w:numPr>
          <w:numId w:val="1001"/>
          <w:ilvl w:val="0"/>
        </w:numPr>
      </w:pPr>
      <w:r>
        <w:t xml:space="preserve">As a matter of course you will be in touch and cooperate with our subsidiaries various Retail Managements worldwide</w:t>
      </w:r>
    </w:p>
    <w:p>
      <w:pPr>
        <w:pStyle w:val="Compact"/>
        <w:numPr>
          <w:numId w:val="1001"/>
          <w:ilvl w:val="0"/>
        </w:numPr>
      </w:pPr>
      <w:r>
        <w:t xml:space="preserve">Further, you will get insights into different company internal departments</w:t>
      </w:r>
    </w:p>
    <w:p>
      <w:pPr>
        <w:pStyle w:val="Compact"/>
        <w:numPr>
          <w:numId w:val="1001"/>
          <w:ilvl w:val="0"/>
        </w:numPr>
      </w:pPr>
      <w:r>
        <w:t xml:space="preserve">Your core focus will be supporting the conception, implementation and roll-out of our new Omni-channel services project</w:t>
      </w:r>
    </w:p>
    <w:p>
      <w:pPr>
        <w:pStyle w:val="Heading2"/>
      </w:pPr>
      <w:bookmarkStart w:id="23" w:name="qualifications-for-retail-business-development"/>
      <w:r>
        <w:t xml:space="preserve">Qualifications for retail business development</w:t>
      </w:r>
      <w:bookmarkEnd w:id="23"/>
    </w:p>
    <w:p>
      <w:pPr>
        <w:pStyle w:val="Compact"/>
        <w:numPr>
          <w:numId w:val="1002"/>
          <w:ilvl w:val="0"/>
        </w:numPr>
      </w:pPr>
      <w:r>
        <w:t xml:space="preserve">Driving a successful client programme to help drive revenue on key accounts – identify key client issues, identify /tailor appropriate propositions to address these issues and influence account teams to take these propositions to their client and follow up progress</w:t>
      </w:r>
    </w:p>
    <w:p>
      <w:pPr>
        <w:pStyle w:val="Compact"/>
        <w:numPr>
          <w:numId w:val="1002"/>
          <w:ilvl w:val="0"/>
        </w:numPr>
      </w:pPr>
      <w:r>
        <w:t xml:space="preserve">Proven track record in business development, sales and client relationship management ideally within a professional services environment or in Retail &amp; Consumer sector</w:t>
      </w:r>
    </w:p>
    <w:p>
      <w:pPr>
        <w:pStyle w:val="Compact"/>
        <w:numPr>
          <w:numId w:val="1002"/>
          <w:ilvl w:val="0"/>
        </w:numPr>
      </w:pPr>
      <w:r>
        <w:t xml:space="preserve">Strong sensitivity to beauty</w:t>
      </w:r>
    </w:p>
    <w:p>
      <w:pPr>
        <w:pStyle w:val="Compact"/>
        <w:numPr>
          <w:numId w:val="1002"/>
          <w:ilvl w:val="0"/>
        </w:numPr>
      </w:pPr>
      <w:r>
        <w:t xml:space="preserve">3-5 years experience with minimum of 2 years licensing and/or retail experience</w:t>
      </w:r>
    </w:p>
    <w:p>
      <w:pPr>
        <w:pStyle w:val="Compact"/>
        <w:numPr>
          <w:numId w:val="1002"/>
          <w:ilvl w:val="0"/>
        </w:numPr>
      </w:pPr>
      <w:r>
        <w:t xml:space="preserve">Candidate must be proficient in Microsoft Word, Excel, PowerPoint, Photoshop and Illustrator</w:t>
      </w:r>
    </w:p>
    <w:p>
      <w:pPr>
        <w:pStyle w:val="Compact"/>
        <w:numPr>
          <w:numId w:val="1002"/>
          <w:ilvl w:val="0"/>
        </w:numPr>
      </w:pPr>
      <w:r>
        <w:t xml:space="preserve">Ability to influence and RG 146 compliant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busines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busines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2021-10-28T13:11:44Z</dcterms:created>
  <dcterms:modified xsi:type="dcterms:W3CDTF">2021-10-28T13:11:44Z</dcterms:modified>
</cp:coreProperties>
</file>