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https://www.velvetjobs.com/job-descriptions/retail-brand-manager</w:t>
        </w:r>
      </w:hyperlink>
    </w:p>
    <w:p>
      <w:pPr>
        <w:pStyle w:val="Heading1"/>
      </w:pPr>
      <w:bookmarkStart w:id="21" w:name="example-of-retail-brand-manager-job-description"/>
      <w:r>
        <w:t xml:space="preserve">Example of Retail Brand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retail brand manager. To join our growing team, please review the list of responsibilities and qualifications.</w:t>
      </w:r>
    </w:p>
    <w:p>
      <w:pPr>
        <w:pStyle w:val="Heading2"/>
      </w:pPr>
      <w:bookmarkStart w:id="22" w:name="responsibilities-for-retail-brand-manager"/>
      <w:r>
        <w:t xml:space="preserve">Responsibilities for retail brand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Merchandise &amp; Stock/Inventory Management</w:t>
      </w:r>
    </w:p>
    <w:p>
      <w:pPr>
        <w:pStyle w:val="Compact"/>
        <w:numPr>
          <w:numId w:val="1001"/>
          <w:ilvl w:val="0"/>
        </w:numPr>
      </w:pPr>
      <w:r>
        <w:t xml:space="preserve">Profitability and Cost Control</w:t>
      </w:r>
    </w:p>
    <w:p>
      <w:pPr>
        <w:pStyle w:val="Compact"/>
        <w:numPr>
          <w:numId w:val="1001"/>
          <w:ilvl w:val="0"/>
        </w:numPr>
      </w:pPr>
      <w:r>
        <w:t xml:space="preserve">Support &amp; Lead the planning &amp; preparation for workshops, presentations, events, meetings, conferences, inward &amp; market visits</w:t>
      </w:r>
    </w:p>
    <w:p>
      <w:pPr>
        <w:pStyle w:val="Compact"/>
        <w:numPr>
          <w:numId w:val="1001"/>
          <w:ilvl w:val="0"/>
        </w:numPr>
      </w:pPr>
      <w:r>
        <w:t xml:space="preserve">Manage communications for the IDL Global Travel Retail team with relevant news and updates on Chatter, Inner Spirit &amp; connection week</w:t>
      </w:r>
    </w:p>
    <w:p>
      <w:pPr>
        <w:pStyle w:val="Compact"/>
        <w:numPr>
          <w:numId w:val="1001"/>
          <w:ilvl w:val="0"/>
        </w:numPr>
      </w:pPr>
      <w:r>
        <w:t xml:space="preserve">Oversee the up-keep of MyBrands for all Travel Retail communication, toolkits &amp; assets</w:t>
      </w:r>
    </w:p>
    <w:p>
      <w:pPr>
        <w:pStyle w:val="Compact"/>
        <w:numPr>
          <w:numId w:val="1001"/>
          <w:ilvl w:val="0"/>
        </w:numPr>
      </w:pPr>
      <w:r>
        <w:t xml:space="preserve">Expert level of capability with data sources IWSR, Paxsmart, media evaluations</w:t>
      </w:r>
    </w:p>
    <w:p>
      <w:pPr>
        <w:pStyle w:val="Compact"/>
        <w:numPr>
          <w:numId w:val="1001"/>
          <w:ilvl w:val="0"/>
        </w:numPr>
      </w:pPr>
      <w:r>
        <w:t xml:space="preserve">Track competitor activity &amp; trends communicating regularly on relevant topics</w:t>
      </w:r>
    </w:p>
    <w:p>
      <w:pPr>
        <w:pStyle w:val="Compact"/>
        <w:numPr>
          <w:numId w:val="1001"/>
          <w:ilvl w:val="0"/>
        </w:numPr>
      </w:pPr>
      <w:r>
        <w:t xml:space="preserve">Build a strong working relationship with Strategy &amp; Finance teams to ensure we cultivate a culture of partnership with *PRGTR to deliver on key strategic areas Price, Value generation</w:t>
      </w:r>
    </w:p>
    <w:p>
      <w:pPr>
        <w:pStyle w:val="Compact"/>
        <w:numPr>
          <w:numId w:val="1001"/>
          <w:ilvl w:val="0"/>
        </w:numPr>
      </w:pPr>
      <w:r>
        <w:t xml:space="preserve">Collaborate with the consumer insights team ensure we are always gathering real time consumer &amp; shopper data using this to inform future development</w:t>
      </w:r>
    </w:p>
    <w:p>
      <w:pPr>
        <w:pStyle w:val="Compact"/>
        <w:numPr>
          <w:numId w:val="1001"/>
          <w:ilvl w:val="0"/>
        </w:numPr>
      </w:pPr>
      <w:r>
        <w:t xml:space="preserve">Participate across the wider International Marketing Team on other specific projects, including March, Jameson Portfolio projects and inward visits</w:t>
      </w:r>
    </w:p>
    <w:p>
      <w:pPr>
        <w:pStyle w:val="Heading2"/>
      </w:pPr>
      <w:bookmarkStart w:id="23" w:name="qualifications-for-retail-brand-manager"/>
      <w:r>
        <w:t xml:space="preserve">Qualifications for retail brand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analytics skills, able to evaluate research results, statistical information and leverage facts to support POVs and recommendations</w:t>
      </w:r>
    </w:p>
    <w:p>
      <w:pPr>
        <w:pStyle w:val="Compact"/>
        <w:numPr>
          <w:numId w:val="1002"/>
          <w:ilvl w:val="0"/>
        </w:numPr>
      </w:pPr>
      <w:r>
        <w:t xml:space="preserve">Understand the Quebec market, monitor cultural and social media trends and know the competitive landscape</w:t>
      </w:r>
    </w:p>
    <w:p>
      <w:pPr>
        <w:pStyle w:val="Compact"/>
        <w:numPr>
          <w:numId w:val="1002"/>
          <w:ilvl w:val="0"/>
        </w:numPr>
      </w:pPr>
      <w:r>
        <w:t xml:space="preserve">Working closely with control partners to establish program governance (Compliance, Legal, Privacy etc) to understand the requirements for the Quebec marketplace</w:t>
      </w:r>
    </w:p>
    <w:p>
      <w:pPr>
        <w:pStyle w:val="Compact"/>
        <w:numPr>
          <w:numId w:val="1002"/>
          <w:ilvl w:val="0"/>
        </w:numPr>
      </w:pPr>
      <w:r>
        <w:t xml:space="preserve">Manage budgets on key projects</w:t>
      </w:r>
    </w:p>
    <w:p>
      <w:pPr>
        <w:pStyle w:val="Compact"/>
        <w:numPr>
          <w:numId w:val="1002"/>
          <w:ilvl w:val="0"/>
        </w:numPr>
      </w:pPr>
      <w:r>
        <w:t xml:space="preserve">Native fluency in written and spoken French is mandatory</w:t>
      </w:r>
    </w:p>
    <w:p>
      <w:pPr>
        <w:pStyle w:val="Compact"/>
        <w:numPr>
          <w:numId w:val="1002"/>
          <w:ilvl w:val="0"/>
        </w:numPr>
      </w:pPr>
      <w:r>
        <w:t xml:space="preserve">Minimum of 5 years of French language communications, marketing, social media and/or interactive engagement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bran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bran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2021-10-28T18:33:06Z</dcterms:created>
  <dcterms:modified xsi:type="dcterms:W3CDTF">2021-10-28T18:33:06Z</dcterms:modified>
</cp:coreProperties>
</file>