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https://www.velvetjobs.com/job-descriptions/retail-architect</w:t>
        </w:r>
      </w:hyperlink>
    </w:p>
    <w:p>
      <w:pPr>
        <w:pStyle w:val="Heading1"/>
      </w:pPr>
      <w:bookmarkStart w:id="21" w:name="example-of-retail-architect-job-description"/>
      <w:r>
        <w:t xml:space="preserve">Example of Retail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retail architect. To join our growing team, please review the list of responsibilities and qualifications.</w:t>
      </w:r>
    </w:p>
    <w:p>
      <w:pPr>
        <w:pStyle w:val="Heading2"/>
      </w:pPr>
      <w:bookmarkStart w:id="22" w:name="responsibilities-for-retail-architect"/>
      <w:r>
        <w:t xml:space="preserve">Responsibilities for retail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Incorporates and socializes agile delivery model for mobile app development</w:t>
      </w:r>
    </w:p>
    <w:p>
      <w:pPr>
        <w:pStyle w:val="Compact"/>
        <w:numPr>
          <w:numId w:val="1001"/>
          <w:ilvl w:val="0"/>
        </w:numPr>
      </w:pPr>
      <w:r>
        <w:t xml:space="preserve">Monitors multiple projects</w:t>
      </w:r>
    </w:p>
    <w:p>
      <w:pPr>
        <w:pStyle w:val="Compact"/>
        <w:numPr>
          <w:numId w:val="1001"/>
          <w:ilvl w:val="0"/>
        </w:numPr>
      </w:pPr>
      <w:r>
        <w:t xml:space="preserve">Work with Sales Representatives in a pre-sales support role to meet with customers, determine their requirements, and provide solution expertise</w:t>
      </w:r>
    </w:p>
    <w:p>
      <w:pPr>
        <w:pStyle w:val="Compact"/>
        <w:numPr>
          <w:numId w:val="1001"/>
          <w:ilvl w:val="0"/>
        </w:numPr>
      </w:pPr>
      <w:r>
        <w:t xml:space="preserve">Provide solution functionality and capability reports to the Sales Directors and solutions teams</w:t>
      </w:r>
    </w:p>
    <w:p>
      <w:pPr>
        <w:pStyle w:val="Compact"/>
        <w:numPr>
          <w:numId w:val="1001"/>
          <w:ilvl w:val="0"/>
        </w:numPr>
      </w:pPr>
      <w:r>
        <w:t xml:space="preserve">Define target accounts and work with sales team to market the product or line of business within those accounts by communicating technical information to customers and pre-sales teams</w:t>
      </w:r>
    </w:p>
    <w:p>
      <w:pPr>
        <w:pStyle w:val="Compact"/>
        <w:numPr>
          <w:numId w:val="1001"/>
          <w:ilvl w:val="0"/>
        </w:numPr>
      </w:pPr>
      <w:r>
        <w:t xml:space="preserve">Perform solutions demonstrations/presentations at customer and trade show venues</w:t>
      </w:r>
    </w:p>
    <w:p>
      <w:pPr>
        <w:pStyle w:val="Compact"/>
        <w:numPr>
          <w:numId w:val="1001"/>
          <w:ilvl w:val="0"/>
        </w:numPr>
      </w:pPr>
      <w:r>
        <w:t xml:space="preserve">Coach and mentor architects and the delivery team to deliver solutions on time and to budget, that meet the desired business outcomes</w:t>
      </w:r>
    </w:p>
    <w:p>
      <w:pPr>
        <w:pStyle w:val="Compact"/>
        <w:numPr>
          <w:numId w:val="1001"/>
          <w:ilvl w:val="0"/>
        </w:numPr>
      </w:pPr>
      <w:r>
        <w:t xml:space="preserve">Position will report directly to General Manager of one of the xPGs</w:t>
      </w:r>
    </w:p>
    <w:p>
      <w:pPr>
        <w:pStyle w:val="Compact"/>
        <w:numPr>
          <w:numId w:val="1001"/>
          <w:ilvl w:val="0"/>
        </w:numPr>
      </w:pPr>
      <w:r>
        <w:t xml:space="preserve">Flawless execution of these platform programs will pave the way for corporate growth by establishing a clear enduser value proposition, setting architectural and industry direction, and building healthy ecosystems</w:t>
      </w:r>
    </w:p>
    <w:p>
      <w:pPr>
        <w:pStyle w:val="Compact"/>
        <w:numPr>
          <w:numId w:val="1001"/>
          <w:ilvl w:val="0"/>
        </w:numPr>
      </w:pPr>
      <w:r>
        <w:t xml:space="preserve">Manages strong internal and external networks, comfortably influences at the MCM level, is an exquisite communicator, and delivers consistently exceptional results</w:t>
      </w:r>
    </w:p>
    <w:p>
      <w:pPr>
        <w:pStyle w:val="Heading2"/>
      </w:pPr>
      <w:bookmarkStart w:id="23" w:name="qualifications-for-retail-architect"/>
      <w:r>
        <w:t xml:space="preserve">Qualifications for retail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POS software solution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PCI/PADSS and other relevant governance and compliance standards</w:t>
      </w:r>
    </w:p>
    <w:p>
      <w:pPr>
        <w:pStyle w:val="Compact"/>
        <w:numPr>
          <w:numId w:val="1002"/>
          <w:ilvl w:val="0"/>
        </w:numPr>
      </w:pPr>
      <w:r>
        <w:t xml:space="preserve">Advanced and highly specialized knowledge of Credit Card and Retail Lending applications, modern programming languages, industry best practices, business / organization, retail banking standards, infrastructure and architectural design / solutions and may fulfill an IT governance role</w:t>
      </w:r>
    </w:p>
    <w:p>
      <w:pPr>
        <w:pStyle w:val="Compact"/>
        <w:numPr>
          <w:numId w:val="1002"/>
          <w:ilvl w:val="0"/>
        </w:numPr>
      </w:pPr>
      <w:r>
        <w:t xml:space="preserve">Understanding of SQL, Object Oriented Programming</w:t>
      </w:r>
    </w:p>
    <w:p>
      <w:pPr>
        <w:pStyle w:val="Compact"/>
        <w:numPr>
          <w:numId w:val="1002"/>
          <w:ilvl w:val="0"/>
        </w:numPr>
      </w:pPr>
      <w:r>
        <w:t xml:space="preserve">Working Understanding of Vendor Integration with Large Scale Platforms</w:t>
      </w:r>
    </w:p>
    <w:p>
      <w:pPr>
        <w:pStyle w:val="Compact"/>
        <w:numPr>
          <w:numId w:val="1002"/>
          <w:ilvl w:val="0"/>
        </w:numPr>
      </w:pPr>
      <w:r>
        <w:t xml:space="preserve">Working Proficiencies with AGILE and Water Fall (SDLC) project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2021-10-28T13:33:26Z</dcterms:created>
  <dcterms:modified xsi:type="dcterms:W3CDTF">2021-10-28T13:33:26Z</dcterms:modified>
</cp:coreProperties>
</file>