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https://www.velvetjobs.com/job-descriptions/respiratory-care-practitioner</w:t>
        </w:r>
      </w:hyperlink>
    </w:p>
    <w:p>
      <w:pPr>
        <w:pStyle w:val="Heading1"/>
      </w:pPr>
      <w:bookmarkStart w:id="21" w:name="example-of-respiratory-care-practitioner-job-description"/>
      <w:r>
        <w:t xml:space="preserve">Example of Respiratory Care Practitioner Job Description</w:t>
      </w:r>
      <w:bookmarkEnd w:id="21"/>
    </w:p>
    <w:p>
      <w:pPr>
        <w:pStyle w:val="Compact"/>
      </w:pPr>
      <w:r>
        <w:t xml:space="preserve">Our company is looking for a respiratory care practitioner.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piratory-care-practitioner"/>
      <w:r>
        <w:t xml:space="preserve">Responsibilities for respiratory care practitioner</w:t>
      </w:r>
      <w:bookmarkEnd w:id="22"/>
    </w:p>
    <w:p>
      <w:pPr>
        <w:pStyle w:val="Compact"/>
        <w:numPr>
          <w:numId w:val="1001"/>
          <w:ilvl w:val="0"/>
        </w:numPr>
      </w:pPr>
      <w:r>
        <w:t xml:space="preserve">Perform management and care of patients with deficiencies and abnormalities which affect the pulmonary system and associated aspects of cardiopulmonary and other systems function within the scope of practice of Respiratory Care Practice Act 1996</w:t>
      </w:r>
    </w:p>
    <w:p>
      <w:pPr>
        <w:pStyle w:val="Compact"/>
        <w:numPr>
          <w:numId w:val="1001"/>
          <w:ilvl w:val="0"/>
        </w:numPr>
      </w:pPr>
      <w:r>
        <w:t xml:space="preserve">Perform a variety of technical procedures that require independent judgment of initiative to apply prescribed treatments and testing in a safe, professional manner</w:t>
      </w:r>
    </w:p>
    <w:p>
      <w:pPr>
        <w:pStyle w:val="Compact"/>
        <w:numPr>
          <w:numId w:val="1001"/>
          <w:ilvl w:val="0"/>
        </w:numPr>
      </w:pPr>
      <w:r>
        <w:t xml:space="preserve">Be accountable and responsible for the delivery of direct respiratory care to all age ranges served by the facility</w:t>
      </w:r>
    </w:p>
    <w:p>
      <w:pPr>
        <w:pStyle w:val="Compact"/>
        <w:numPr>
          <w:numId w:val="1001"/>
          <w:ilvl w:val="0"/>
        </w:numPr>
      </w:pPr>
      <w:r>
        <w:t xml:space="preserve">Utilize a collaborative care patient management process in meeting established standards of care that provides a safe, aseptic, preventative and restorative process</w:t>
      </w:r>
    </w:p>
    <w:p>
      <w:pPr>
        <w:pStyle w:val="Compact"/>
        <w:numPr>
          <w:numId w:val="1001"/>
          <w:ilvl w:val="0"/>
        </w:numPr>
      </w:pPr>
      <w:r>
        <w:t xml:space="preserve">Direct and indirect respiratory care services, including but not limited to, the administration of pharmacological and diagnostic and therapeutic agents related to respiratory care</w:t>
      </w:r>
    </w:p>
    <w:p>
      <w:pPr>
        <w:pStyle w:val="Compact"/>
        <w:numPr>
          <w:numId w:val="1001"/>
          <w:ilvl w:val="0"/>
        </w:numPr>
      </w:pPr>
      <w:r>
        <w:t xml:space="preserve">Observe and monitor for signs and symptoms, general behavior, general physical response to and determine abnormal characteristics and report those conditions appropriately</w:t>
      </w:r>
    </w:p>
    <w:p>
      <w:pPr>
        <w:pStyle w:val="Compact"/>
        <w:numPr>
          <w:numId w:val="1001"/>
          <w:ilvl w:val="0"/>
        </w:numPr>
      </w:pPr>
      <w:r>
        <w:t xml:space="preserve">Care for patients with deficiencies and abnormalities which affect the pulmonary system and associated aspects of cardiopulmonary and other systems function within the scope of practice of Respiratory Care Practice Act 1996</w:t>
      </w:r>
    </w:p>
    <w:p>
      <w:pPr>
        <w:pStyle w:val="Compact"/>
        <w:numPr>
          <w:numId w:val="1001"/>
          <w:ilvl w:val="0"/>
        </w:numPr>
      </w:pPr>
      <w:r>
        <w:t xml:space="preserve">Be accountable and responsible for the delivery of direct respiratory care to all age ranges of patients from neonates to adults</w:t>
      </w:r>
    </w:p>
    <w:p>
      <w:pPr>
        <w:pStyle w:val="Compact"/>
        <w:numPr>
          <w:numId w:val="1001"/>
          <w:ilvl w:val="0"/>
        </w:numPr>
      </w:pPr>
      <w:r>
        <w:t xml:space="preserve">Utilize a collaborative care patient management process, meeting established standards of respiratory care and integrating other health care team members</w:t>
      </w:r>
    </w:p>
    <w:p>
      <w:pPr>
        <w:pStyle w:val="Compact"/>
        <w:numPr>
          <w:numId w:val="1001"/>
          <w:ilvl w:val="0"/>
        </w:numPr>
      </w:pPr>
      <w:r>
        <w:t xml:space="preserve">Demonstrates competent patient care assessment skills for all age groups</w:t>
      </w:r>
    </w:p>
    <w:p>
      <w:pPr>
        <w:pStyle w:val="Heading2"/>
      </w:pPr>
      <w:bookmarkStart w:id="23" w:name="qualifications-for-respiratory-care-practitioner"/>
      <w:r>
        <w:t xml:space="preserve">Qualifications for respiratory care practitioner</w:t>
      </w:r>
      <w:bookmarkEnd w:id="23"/>
    </w:p>
    <w:p>
      <w:pPr>
        <w:pStyle w:val="Compact"/>
        <w:numPr>
          <w:numId w:val="1002"/>
          <w:ilvl w:val="0"/>
        </w:numPr>
      </w:pPr>
      <w:r>
        <w:t xml:space="preserve">NICU preferred</w:t>
      </w:r>
    </w:p>
    <w:p>
      <w:pPr>
        <w:pStyle w:val="Compact"/>
        <w:numPr>
          <w:numId w:val="1002"/>
          <w:ilvl w:val="0"/>
        </w:numPr>
      </w:pPr>
      <w:r>
        <w:t xml:space="preserve">Graduation from an approved school of respiratory therapy</w:t>
      </w:r>
    </w:p>
    <w:p>
      <w:pPr>
        <w:pStyle w:val="Compact"/>
        <w:numPr>
          <w:numId w:val="1002"/>
          <w:ilvl w:val="0"/>
        </w:numPr>
      </w:pPr>
      <w:r>
        <w:t xml:space="preserve">Registered as a Respiratory Therapist as determined by the National Board of Respiratory Care</w:t>
      </w:r>
    </w:p>
    <w:p>
      <w:pPr>
        <w:pStyle w:val="Compact"/>
        <w:numPr>
          <w:numId w:val="1002"/>
          <w:ilvl w:val="0"/>
        </w:numPr>
      </w:pPr>
      <w:r>
        <w:t xml:space="preserve">Bachelor’s of Science degree in Respiratory Care or in a health care related field</w:t>
      </w:r>
    </w:p>
    <w:p>
      <w:pPr>
        <w:pStyle w:val="Compact"/>
        <w:numPr>
          <w:numId w:val="1002"/>
          <w:ilvl w:val="0"/>
        </w:numPr>
      </w:pPr>
      <w:r>
        <w:t xml:space="preserve">Active participation in respiratory care professional organizations</w:t>
      </w:r>
    </w:p>
    <w:p>
      <w:pPr>
        <w:pStyle w:val="Compact"/>
        <w:numPr>
          <w:numId w:val="1002"/>
          <w:ilvl w:val="0"/>
        </w:numPr>
      </w:pPr>
      <w:r>
        <w:t xml:space="preserve">Registered Respiratory Therapist (RRT) for all Respiratory Therapist applicants hired on or after 1/1/15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piratory-car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piratory-car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2021-10-28T13:20:47Z</dcterms:created>
  <dcterms:modified xsi:type="dcterms:W3CDTF">2021-10-28T13:20:47Z</dcterms:modified>
</cp:coreProperties>
</file>