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https://www.velvetjobs.com/job-descriptions/research-scholar</w:t>
        </w:r>
      </w:hyperlink>
    </w:p>
    <w:p>
      <w:pPr>
        <w:pStyle w:val="Heading1"/>
      </w:pPr>
      <w:bookmarkStart w:id="21" w:name="example-of-research-scholar-job-description"/>
      <w:r>
        <w:t xml:space="preserve">Example of Research Scholar Job Description</w:t>
      </w:r>
      <w:bookmarkEnd w:id="21"/>
    </w:p>
    <w:p>
      <w:pPr>
        <w:pStyle w:val="Compact"/>
      </w:pPr>
      <w:r>
        <w:t xml:space="preserve">Our growing company is hiring for a research scholar.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earch-scholar"/>
      <w:r>
        <w:t xml:space="preserve">Responsibilities for research scholar</w:t>
      </w:r>
      <w:bookmarkEnd w:id="22"/>
    </w:p>
    <w:p>
      <w:pPr>
        <w:pStyle w:val="Compact"/>
        <w:numPr>
          <w:numId w:val="1001"/>
          <w:ilvl w:val="0"/>
        </w:numPr>
      </w:pPr>
      <w:r>
        <w:t xml:space="preserve">Participate in a multidisciplinary team involving computer scientists, mathematicians, and domain scientists with the purpose of developing and deploying these optimized codes for the solution of scientific and engineering problems</w:t>
      </w:r>
    </w:p>
    <w:p>
      <w:pPr>
        <w:pStyle w:val="Compact"/>
        <w:numPr>
          <w:numId w:val="1001"/>
          <w:ilvl w:val="0"/>
        </w:numPr>
      </w:pPr>
      <w:r>
        <w:t xml:space="preserve">Analyze/manage complex data sets (genomic sequencing</w:t>
      </w:r>
    </w:p>
    <w:p>
      <w:pPr>
        <w:pStyle w:val="Compact"/>
        <w:numPr>
          <w:numId w:val="1001"/>
          <w:ilvl w:val="0"/>
        </w:numPr>
      </w:pPr>
      <w:r>
        <w:t xml:space="preserve">Write new proposals consistent with the mission and function of the lab</w:t>
      </w:r>
    </w:p>
    <w:p>
      <w:pPr>
        <w:pStyle w:val="Compact"/>
        <w:numPr>
          <w:numId w:val="1001"/>
          <w:ilvl w:val="0"/>
        </w:numPr>
      </w:pPr>
      <w:r>
        <w:t xml:space="preserve">Develop innovative ideas and conduct/supervise lab experiments on microbes that affect specialty crops and/or work with plant breeders to advance host genetics for disease resistance</w:t>
      </w:r>
    </w:p>
    <w:p>
      <w:pPr>
        <w:pStyle w:val="Compact"/>
        <w:numPr>
          <w:numId w:val="1001"/>
          <w:ilvl w:val="0"/>
        </w:numPr>
      </w:pPr>
      <w:r>
        <w:t xml:space="preserve">Provide overall lab and lab-personnel supervision/mentoring in coordination with PI</w:t>
      </w:r>
    </w:p>
    <w:p>
      <w:pPr>
        <w:pStyle w:val="Compact"/>
        <w:numPr>
          <w:numId w:val="1001"/>
          <w:ilvl w:val="0"/>
        </w:numPr>
      </w:pPr>
      <w:r>
        <w:t xml:space="preserve">Contribute to the development of algorithms for dynamics simulations in chemical sciences</w:t>
      </w:r>
    </w:p>
    <w:p>
      <w:pPr>
        <w:pStyle w:val="Compact"/>
        <w:numPr>
          <w:numId w:val="1001"/>
          <w:ilvl w:val="0"/>
        </w:numPr>
      </w:pPr>
      <w:r>
        <w:t xml:space="preserve">Contribute to the implementation of algorithms in open-source software tools for quantum computing</w:t>
      </w:r>
    </w:p>
    <w:p>
      <w:pPr>
        <w:pStyle w:val="Compact"/>
        <w:numPr>
          <w:numId w:val="1001"/>
          <w:ilvl w:val="0"/>
        </w:numPr>
      </w:pPr>
      <w:r>
        <w:t xml:space="preserve">Contribute to the advancement of software tools developing optimal quantum source code</w:t>
      </w:r>
    </w:p>
    <w:p>
      <w:pPr>
        <w:pStyle w:val="Compact"/>
        <w:numPr>
          <w:numId w:val="1001"/>
          <w:ilvl w:val="0"/>
        </w:numPr>
      </w:pPr>
      <w:r>
        <w:t xml:space="preserve">As part of an interdisciplinary team contribute to the design and execution of quantum chemistry simulations on physical hardware</w:t>
      </w:r>
    </w:p>
    <w:p>
      <w:pPr>
        <w:pStyle w:val="Compact"/>
        <w:numPr>
          <w:numId w:val="1001"/>
          <w:ilvl w:val="0"/>
        </w:numPr>
      </w:pPr>
      <w:r>
        <w:t xml:space="preserve">Publish results in peer reviewed journals and conferences</w:t>
      </w:r>
    </w:p>
    <w:p>
      <w:pPr>
        <w:pStyle w:val="Heading2"/>
      </w:pPr>
      <w:bookmarkStart w:id="23" w:name="qualifications-for-research-scholar"/>
      <w:r>
        <w:t xml:space="preserve">Qualifications for research scholar</w:t>
      </w:r>
      <w:bookmarkEnd w:id="23"/>
    </w:p>
    <w:p>
      <w:pPr>
        <w:pStyle w:val="Compact"/>
        <w:numPr>
          <w:numId w:val="1002"/>
          <w:ilvl w:val="0"/>
        </w:numPr>
      </w:pPr>
      <w:r>
        <w:t xml:space="preserve">Candidates must be a current faculty in computer science or related field</w:t>
      </w:r>
    </w:p>
    <w:p>
      <w:pPr>
        <w:pStyle w:val="Compact"/>
        <w:numPr>
          <w:numId w:val="1002"/>
          <w:ilvl w:val="0"/>
        </w:numPr>
      </w:pPr>
      <w:r>
        <w:t xml:space="preserve">A qualified candidate should have an established track record in academic research demonstrated by publications in peer-reviewed venues such as top journals and conferences</w:t>
      </w:r>
    </w:p>
    <w:p>
      <w:pPr>
        <w:pStyle w:val="Compact"/>
        <w:numPr>
          <w:numId w:val="1002"/>
          <w:ilvl w:val="0"/>
        </w:numPr>
      </w:pPr>
      <w:r>
        <w:t xml:space="preserve">Basic computer skills (Word, Excel, image files)</w:t>
      </w:r>
    </w:p>
    <w:p>
      <w:pPr>
        <w:pStyle w:val="Compact"/>
        <w:numPr>
          <w:numId w:val="1002"/>
          <w:ilvl w:val="0"/>
        </w:numPr>
      </w:pPr>
      <w:r>
        <w:t xml:space="preserve">Ability to effectively communicate orally and in writing with diverse audiences, and to work independently in a team environment</w:t>
      </w:r>
    </w:p>
    <w:p>
      <w:pPr>
        <w:pStyle w:val="Compact"/>
        <w:numPr>
          <w:numId w:val="1002"/>
          <w:ilvl w:val="0"/>
        </w:numPr>
      </w:pPr>
      <w:r>
        <w:t xml:space="preserve">Single cell approaches</w:t>
      </w:r>
    </w:p>
    <w:p>
      <w:pPr>
        <w:pStyle w:val="Compact"/>
        <w:numPr>
          <w:numId w:val="1002"/>
          <w:ilvl w:val="0"/>
        </w:numPr>
      </w:pPr>
      <w:r>
        <w:t xml:space="preserve">Ability to screen for fluorescent marker genes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chola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chola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2021-10-28T13:21:07Z</dcterms:created>
  <dcterms:modified xsi:type="dcterms:W3CDTF">2021-10-28T13:21:07Z</dcterms:modified>
</cp:coreProperties>
</file>