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https://www.velvetjobs.com/job-descriptions/research-program-manager</w:t>
        </w:r>
      </w:hyperlink>
    </w:p>
    <w:p>
      <w:pPr>
        <w:pStyle w:val="Heading1"/>
      </w:pPr>
      <w:bookmarkStart w:id="21" w:name="example-of-research-program-manager-job-description"/>
      <w:r>
        <w:t xml:space="preserve">Example of Research Program Manager Job Description</w:t>
      </w:r>
      <w:bookmarkEnd w:id="21"/>
    </w:p>
    <w:p>
      <w:pPr>
        <w:pStyle w:val="Compact"/>
      </w:pPr>
      <w:r>
        <w:t xml:space="preserve">Our innovative and growing company is looking for a research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program-manager"/>
      <w:r>
        <w:t xml:space="preserve">Responsibilities for research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communication plans and content for websites, webinars other external and internal communication tools</w:t>
      </w:r>
    </w:p>
    <w:p>
      <w:pPr>
        <w:pStyle w:val="Compact"/>
        <w:numPr>
          <w:numId w:val="1001"/>
          <w:ilvl w:val="0"/>
        </w:numPr>
      </w:pPr>
      <w:r>
        <w:t xml:space="preserve">Manages focused research partnerships – negotiates new ones and oversees existing ones</w:t>
      </w:r>
    </w:p>
    <w:p>
      <w:pPr>
        <w:pStyle w:val="Compact"/>
        <w:numPr>
          <w:numId w:val="1001"/>
          <w:ilvl w:val="0"/>
        </w:numPr>
      </w:pPr>
      <w:r>
        <w:t xml:space="preserve">Works closely with assigned Science and Medicine Advisor (SMA) staff to ensure appropriate development and review of related science content and communications</w:t>
      </w:r>
    </w:p>
    <w:p>
      <w:pPr>
        <w:pStyle w:val="Compact"/>
        <w:numPr>
          <w:numId w:val="1001"/>
          <w:ilvl w:val="0"/>
        </w:numPr>
      </w:pPr>
      <w:r>
        <w:t xml:space="preserve">Works closely with peer review management to ensure appropriate peer review of strategically-focused research networks</w:t>
      </w:r>
    </w:p>
    <w:p>
      <w:pPr>
        <w:pStyle w:val="Compact"/>
        <w:numPr>
          <w:numId w:val="1001"/>
          <w:ilvl w:val="0"/>
        </w:numPr>
      </w:pPr>
      <w:r>
        <w:t xml:space="preserve">Manages ongoing tracking of all restricted research awards and their sponsors within the research information system</w:t>
      </w:r>
    </w:p>
    <w:p>
      <w:pPr>
        <w:pStyle w:val="Compact"/>
        <w:numPr>
          <w:numId w:val="1001"/>
          <w:ilvl w:val="0"/>
        </w:numPr>
      </w:pPr>
      <w:r>
        <w:t xml:space="preserve">Oversees the organization and execution of research protocols with the proper allocation of resources and adherence to research protocol requirements including</w:t>
      </w:r>
    </w:p>
    <w:p>
      <w:pPr>
        <w:pStyle w:val="Compact"/>
        <w:numPr>
          <w:numId w:val="1001"/>
          <w:ilvl w:val="0"/>
        </w:numPr>
      </w:pPr>
      <w:r>
        <w:t xml:space="preserve">Develops study budgets, identifying patient care charges and assists the Principal Investigator in determining standard of care vs</w:t>
      </w:r>
    </w:p>
    <w:p>
      <w:pPr>
        <w:pStyle w:val="Compact"/>
        <w:numPr>
          <w:numId w:val="1001"/>
          <w:ilvl w:val="0"/>
        </w:numPr>
      </w:pPr>
      <w:r>
        <w:t xml:space="preserve">Serves as the clinical trial management system liaison for the assigned research operation cluster</w:t>
      </w:r>
    </w:p>
    <w:p>
      <w:pPr>
        <w:pStyle w:val="Compact"/>
        <w:numPr>
          <w:numId w:val="1001"/>
          <w:ilvl w:val="0"/>
        </w:numPr>
      </w:pPr>
      <w:r>
        <w:t xml:space="preserve">Serves as point of contact for the research billing process for the assigned research operation cluster</w:t>
      </w:r>
    </w:p>
    <w:p>
      <w:pPr>
        <w:pStyle w:val="Compact"/>
        <w:numPr>
          <w:numId w:val="1001"/>
          <w:ilvl w:val="0"/>
        </w:numPr>
      </w:pPr>
      <w:r>
        <w:t xml:space="preserve">Moves initiatives forward, finds resources, raises concerns to appropriate owners early and resolves open issues that prevent progress</w:t>
      </w:r>
    </w:p>
    <w:p>
      <w:pPr>
        <w:pStyle w:val="Heading2"/>
      </w:pPr>
      <w:bookmarkStart w:id="23" w:name="qualifications-for-research-program-manager"/>
      <w:r>
        <w:t xml:space="preserve">Qualifications for research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(5) years of project management experience with the ability to juggle/complete multiple projects</w:t>
      </w:r>
    </w:p>
    <w:p>
      <w:pPr>
        <w:pStyle w:val="Compact"/>
        <w:numPr>
          <w:numId w:val="1002"/>
          <w:ilvl w:val="0"/>
        </w:numPr>
      </w:pPr>
      <w:r>
        <w:t xml:space="preserve">Ability to execute queries for information and then interpret and communicate that data and information</w:t>
      </w:r>
    </w:p>
    <w:p>
      <w:pPr>
        <w:pStyle w:val="Compact"/>
        <w:numPr>
          <w:numId w:val="1002"/>
          <w:ilvl w:val="0"/>
        </w:numPr>
      </w:pPr>
      <w:r>
        <w:t xml:space="preserve">Ability to produce, manage and understand financial documents</w:t>
      </w:r>
    </w:p>
    <w:p>
      <w:pPr>
        <w:pStyle w:val="Compact"/>
        <w:numPr>
          <w:numId w:val="1002"/>
          <w:ilvl w:val="0"/>
        </w:numPr>
      </w:pPr>
      <w:r>
        <w:t xml:space="preserve">Ability to write, edit, and produce reports and other formal documents of communication</w:t>
      </w:r>
    </w:p>
    <w:p>
      <w:pPr>
        <w:pStyle w:val="Compact"/>
        <w:numPr>
          <w:numId w:val="1002"/>
          <w:ilvl w:val="0"/>
        </w:numPr>
      </w:pPr>
      <w:r>
        <w:t xml:space="preserve">Successful demonstration of volunteer coordination &amp; management</w:t>
      </w:r>
    </w:p>
    <w:p>
      <w:pPr>
        <w:pStyle w:val="Compact"/>
        <w:numPr>
          <w:numId w:val="1002"/>
          <w:ilvl w:val="0"/>
        </w:numPr>
      </w:pPr>
      <w:r>
        <w:t xml:space="preserve">Superb organization skills and the ability to think logically to solve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2021-10-28T13:14:05Z</dcterms:created>
  <dcterms:modified xsi:type="dcterms:W3CDTF">2021-10-28T13:14:05Z</dcterms:modified>
</cp:coreProperties>
</file>