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https://www.velvetjobs.com/job-descriptions/research-program-assistant</w:t>
        </w:r>
      </w:hyperlink>
    </w:p>
    <w:p>
      <w:pPr>
        <w:pStyle w:val="Heading1"/>
      </w:pPr>
      <w:bookmarkStart w:id="21" w:name="example-of-research-program-assistant-job-description"/>
      <w:r>
        <w:t xml:space="preserve">Example of Research Program Assistant Job Description</w:t>
      </w:r>
      <w:bookmarkEnd w:id="21"/>
    </w:p>
    <w:p>
      <w:pPr>
        <w:pStyle w:val="Compact"/>
      </w:pPr>
      <w:r>
        <w:t xml:space="preserve">Our innovative and growing company is searching for experienced candidates for the position of research program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program-assistant"/>
      <w:r>
        <w:t xml:space="preserve">Responsibilities for research program assistant</w:t>
      </w:r>
      <w:bookmarkEnd w:id="22"/>
    </w:p>
    <w:p>
      <w:pPr>
        <w:pStyle w:val="Compact"/>
        <w:numPr>
          <w:numId w:val="1001"/>
          <w:ilvl w:val="0"/>
        </w:numPr>
      </w:pPr>
      <w:r>
        <w:t xml:space="preserve">Collects specimens (blood, saliva and urine) and adheres to strict labeling and handling protocols, collection timelines as governed by program protocols</w:t>
      </w:r>
    </w:p>
    <w:p>
      <w:pPr>
        <w:pStyle w:val="Compact"/>
        <w:numPr>
          <w:numId w:val="1001"/>
          <w:ilvl w:val="0"/>
        </w:numPr>
      </w:pPr>
      <w:r>
        <w:t xml:space="preserve">Responsible for communication and collaboration with physician champions and practice staff to complete enrollment steps according to protocols</w:t>
      </w:r>
    </w:p>
    <w:p>
      <w:pPr>
        <w:pStyle w:val="Compact"/>
        <w:numPr>
          <w:numId w:val="1001"/>
          <w:ilvl w:val="0"/>
        </w:numPr>
      </w:pPr>
      <w:r>
        <w:t xml:space="preserve">Responsible for detailed and accurate data capture of program and participant elements into external (NIH) and internal databases and websites, according to NIH protocols</w:t>
      </w:r>
    </w:p>
    <w:p>
      <w:pPr>
        <w:pStyle w:val="Compact"/>
        <w:numPr>
          <w:numId w:val="1001"/>
          <w:ilvl w:val="0"/>
        </w:numPr>
      </w:pPr>
      <w:r>
        <w:t xml:space="preserve">Responsible for communication with participants leading up to enrollment appointment (sending reminders, providing guidance for completion of online steps)</w:t>
      </w:r>
    </w:p>
    <w:p>
      <w:pPr>
        <w:pStyle w:val="Compact"/>
        <w:numPr>
          <w:numId w:val="1001"/>
          <w:ilvl w:val="0"/>
        </w:numPr>
      </w:pPr>
      <w:r>
        <w:t xml:space="preserve">Responsible for placing outreach phone calls to recruit new participants for enrollment</w:t>
      </w:r>
    </w:p>
    <w:p>
      <w:pPr>
        <w:pStyle w:val="Compact"/>
        <w:numPr>
          <w:numId w:val="1001"/>
          <w:ilvl w:val="0"/>
        </w:numPr>
      </w:pPr>
      <w:r>
        <w:t xml:space="preserve">Responsible for knowing and conveying all program elements to include program background, enrollment steps, FAQ’s, and relevant protocol aspects to interested participants</w:t>
      </w:r>
    </w:p>
    <w:p>
      <w:pPr>
        <w:pStyle w:val="Compact"/>
        <w:numPr>
          <w:numId w:val="1001"/>
          <w:ilvl w:val="0"/>
        </w:numPr>
      </w:pPr>
      <w:r>
        <w:t xml:space="preserve">Serves as ambassador and program expert while manning tables and booths in high traffic areas and at community events to increase awareness and gain enrollments</w:t>
      </w:r>
    </w:p>
    <w:p>
      <w:pPr>
        <w:pStyle w:val="Compact"/>
        <w:numPr>
          <w:numId w:val="1001"/>
          <w:ilvl w:val="0"/>
        </w:numPr>
      </w:pPr>
      <w:r>
        <w:t xml:space="preserve">Collects basic demographic information from interested participants, enters the data into the program’s customer relationship management system, and follows-up to secure enrollment</w:t>
      </w:r>
    </w:p>
    <w:p>
      <w:pPr>
        <w:pStyle w:val="Compact"/>
        <w:numPr>
          <w:numId w:val="1001"/>
          <w:ilvl w:val="0"/>
        </w:numPr>
      </w:pPr>
      <w:r>
        <w:t xml:space="preserve">If certified, may be required to perform phlebotomy for specimen collection</w:t>
      </w:r>
    </w:p>
    <w:p>
      <w:pPr>
        <w:pStyle w:val="Compact"/>
        <w:numPr>
          <w:numId w:val="1001"/>
          <w:ilvl w:val="0"/>
        </w:numPr>
      </w:pPr>
      <w:r>
        <w:t xml:space="preserve">Perform Routine clinical procedures, , take vital signs- blood pressure, height, weight</w:t>
      </w:r>
    </w:p>
    <w:p>
      <w:pPr>
        <w:pStyle w:val="Heading2"/>
      </w:pPr>
      <w:bookmarkStart w:id="23" w:name="qualifications-for-research-program-assistant"/>
      <w:r>
        <w:t xml:space="preserve">Qualifications for research program assistant</w:t>
      </w:r>
      <w:bookmarkEnd w:id="23"/>
    </w:p>
    <w:p>
      <w:pPr>
        <w:pStyle w:val="Compact"/>
        <w:numPr>
          <w:numId w:val="1002"/>
          <w:ilvl w:val="0"/>
        </w:numPr>
      </w:pPr>
      <w:r>
        <w:t xml:space="preserve">Ability perform research in a laboratory setting working with little training and independence for all routine procedures, to lead certain research activities, and to perform various advanced procedures</w:t>
      </w:r>
    </w:p>
    <w:p>
      <w:pPr>
        <w:pStyle w:val="Compact"/>
        <w:numPr>
          <w:numId w:val="1002"/>
          <w:ilvl w:val="0"/>
        </w:numPr>
      </w:pPr>
      <w:r>
        <w:t xml:space="preserve">2 years related experience required, preferrably in an experimental research setting is preferred</w:t>
      </w:r>
    </w:p>
    <w:p>
      <w:pPr>
        <w:pStyle w:val="Compact"/>
        <w:numPr>
          <w:numId w:val="1002"/>
          <w:ilvl w:val="0"/>
        </w:numPr>
      </w:pPr>
      <w:r>
        <w:t xml:space="preserve">Highly motivated with the ability to take initiative and function as a self-starter</w:t>
      </w:r>
    </w:p>
    <w:p>
      <w:pPr>
        <w:pStyle w:val="Compact"/>
        <w:numPr>
          <w:numId w:val="1002"/>
          <w:ilvl w:val="0"/>
        </w:numPr>
      </w:pPr>
      <w:r>
        <w:t xml:space="preserve">Ability to work effectively as part of a team and with limited in-person supervision</w:t>
      </w:r>
    </w:p>
    <w:p>
      <w:pPr>
        <w:pStyle w:val="Compact"/>
        <w:numPr>
          <w:numId w:val="1002"/>
          <w:ilvl w:val="0"/>
        </w:numPr>
      </w:pPr>
      <w:r>
        <w:t xml:space="preserve">Excellent organization/prioritization skills, attention to detail, and follow-through</w:t>
      </w:r>
    </w:p>
    <w:p>
      <w:pPr>
        <w:pStyle w:val="Compact"/>
        <w:numPr>
          <w:numId w:val="1002"/>
          <w:ilvl w:val="0"/>
        </w:numPr>
      </w:pPr>
      <w:r>
        <w:t xml:space="preserve">Demonstrated proficiency in project management and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2021-10-28T18:34:10Z</dcterms:created>
  <dcterms:modified xsi:type="dcterms:W3CDTF">2021-10-28T18:34:10Z</dcterms:modified>
</cp:coreProperties>
</file>