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https://www.velvetjobs.com/job-descriptions/research-program-assistant</w:t>
        </w:r>
      </w:hyperlink>
    </w:p>
    <w:p>
      <w:pPr>
        <w:pStyle w:val="Heading1"/>
      </w:pPr>
      <w:bookmarkStart w:id="21" w:name="example-of-research-program-assistant-job-description"/>
      <w:r>
        <w:t xml:space="preserve">Example of Research Program Assistant Job Description</w:t>
      </w:r>
      <w:bookmarkEnd w:id="21"/>
    </w:p>
    <w:p>
      <w:pPr>
        <w:pStyle w:val="Compact"/>
      </w:pPr>
      <w:r>
        <w:t xml:space="preserve">Our innovative and growing company is looking for a research program assistant. To join our growing team, please review the list of responsibilities and qualifications.</w:t>
      </w:r>
    </w:p>
    <w:p>
      <w:pPr>
        <w:pStyle w:val="Heading2"/>
      </w:pPr>
      <w:bookmarkStart w:id="22" w:name="responsibilities-for-research-program-assistant"/>
      <w:r>
        <w:t xml:space="preserve">Responsibilities for research program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entering data</w:t>
      </w:r>
    </w:p>
    <w:p>
      <w:pPr>
        <w:pStyle w:val="Compact"/>
        <w:numPr>
          <w:numId w:val="1001"/>
          <w:ilvl w:val="0"/>
        </w:numPr>
      </w:pPr>
      <w:r>
        <w:t xml:space="preserve">Schedule visits for study participants</w:t>
      </w:r>
    </w:p>
    <w:p>
      <w:pPr>
        <w:pStyle w:val="Compact"/>
        <w:numPr>
          <w:numId w:val="1001"/>
          <w:ilvl w:val="0"/>
        </w:numPr>
      </w:pPr>
      <w:r>
        <w:t xml:space="preserve">Assist in recruiting new participants</w:t>
      </w:r>
    </w:p>
    <w:p>
      <w:pPr>
        <w:pStyle w:val="Compact"/>
        <w:numPr>
          <w:numId w:val="1001"/>
          <w:ilvl w:val="0"/>
        </w:numPr>
      </w:pPr>
      <w:r>
        <w:t xml:space="preserve">Conduct intake and outcome assessments</w:t>
      </w:r>
    </w:p>
    <w:p>
      <w:pPr>
        <w:pStyle w:val="Compact"/>
        <w:numPr>
          <w:numId w:val="1001"/>
          <w:ilvl w:val="0"/>
        </w:numPr>
      </w:pPr>
      <w:r>
        <w:t xml:space="preserve">Assist with monitoring patients' progress and attendance, updating patients' graphs, and help facilitate computer-based typing, keypad, data entry, and other training programs</w:t>
      </w:r>
    </w:p>
    <w:p>
      <w:pPr>
        <w:pStyle w:val="Compact"/>
        <w:numPr>
          <w:numId w:val="1001"/>
          <w:ilvl w:val="0"/>
        </w:numPr>
      </w:pPr>
      <w:r>
        <w:t xml:space="preserve">Attend weekly meetings with Director, faculty and research program manager to report on recruitment rates, patient progress and performance in the trial, and other key trial data</w:t>
      </w:r>
    </w:p>
    <w:p>
      <w:pPr>
        <w:pStyle w:val="Compact"/>
        <w:numPr>
          <w:numId w:val="1001"/>
          <w:ilvl w:val="0"/>
        </w:numPr>
      </w:pPr>
      <w:r>
        <w:t xml:space="preserve">Will coordinate the day to day support of a large clinical research group</w:t>
      </w:r>
    </w:p>
    <w:p>
      <w:pPr>
        <w:pStyle w:val="Compact"/>
        <w:numPr>
          <w:numId w:val="1001"/>
          <w:ilvl w:val="0"/>
        </w:numPr>
      </w:pPr>
      <w:r>
        <w:t xml:space="preserve">Operates clinical equipment as directed by the Research Coordinator, Program Manager or PI</w:t>
      </w:r>
    </w:p>
    <w:p>
      <w:pPr>
        <w:pStyle w:val="Compact"/>
        <w:numPr>
          <w:numId w:val="1001"/>
          <w:ilvl w:val="0"/>
        </w:numPr>
      </w:pPr>
      <w:r>
        <w:t xml:space="preserve">Assist team in the coordination of project-related activities (i.e., data collection, surveys/interviews, coordination of bio-specimen collection) at internal or external (on-site &amp; off-site) study sites</w:t>
      </w:r>
    </w:p>
    <w:p>
      <w:pPr>
        <w:pStyle w:val="Compact"/>
        <w:numPr>
          <w:numId w:val="1001"/>
          <w:ilvl w:val="0"/>
        </w:numPr>
      </w:pPr>
      <w:r>
        <w:t xml:space="preserve">Identify, contact, recruit and enroll research participants</w:t>
      </w:r>
    </w:p>
    <w:p>
      <w:pPr>
        <w:pStyle w:val="Heading2"/>
      </w:pPr>
      <w:bookmarkStart w:id="23" w:name="qualifications-for-research-program-assistant"/>
      <w:r>
        <w:t xml:space="preserve">Qualifications for research program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databases (including data entry) and project documentation with accuracy</w:t>
      </w:r>
    </w:p>
    <w:p>
      <w:pPr>
        <w:pStyle w:val="Compact"/>
        <w:numPr>
          <w:numId w:val="1002"/>
          <w:ilvl w:val="0"/>
        </w:numPr>
      </w:pPr>
      <w:r>
        <w:t xml:space="preserve">Review of patient information for recruitment and other study purposes, ensuring that patient privacy and confidentiality is protected at all times</w:t>
      </w:r>
    </w:p>
    <w:p>
      <w:pPr>
        <w:pStyle w:val="Compact"/>
        <w:numPr>
          <w:numId w:val="1002"/>
          <w:ilvl w:val="0"/>
        </w:numPr>
      </w:pPr>
      <w:r>
        <w:t xml:space="preserve">Other project-related or administrative responsibilities as requested</w:t>
      </w:r>
    </w:p>
    <w:p>
      <w:pPr>
        <w:pStyle w:val="Compact"/>
        <w:numPr>
          <w:numId w:val="1002"/>
          <w:ilvl w:val="0"/>
        </w:numPr>
      </w:pPr>
      <w:r>
        <w:t xml:space="preserve">Assist with mailings to patients</w:t>
      </w:r>
    </w:p>
    <w:p>
      <w:pPr>
        <w:pStyle w:val="Compact"/>
        <w:numPr>
          <w:numId w:val="1002"/>
          <w:ilvl w:val="0"/>
        </w:numPr>
      </w:pPr>
      <w:r>
        <w:t xml:space="preserve">Implements and maintains data collection and analysis systems in support of research protocol</w:t>
      </w:r>
    </w:p>
    <w:p>
      <w:pPr>
        <w:pStyle w:val="Compact"/>
        <w:numPr>
          <w:numId w:val="1002"/>
          <w:ilvl w:val="0"/>
        </w:numPr>
      </w:pPr>
      <w:r>
        <w:t xml:space="preserve">Assists clinical research staff with data collection, including obtaining medical records, lab results, diagnostic results, visit notes, data entry, and data clarification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progra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progra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2021-10-28T12:53:40Z</dcterms:created>
  <dcterms:modified xsi:type="dcterms:W3CDTF">2021-10-28T12:53:40Z</dcterms:modified>
</cp:coreProperties>
</file>