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https://www.velvetjobs.com/job-descriptions/research-nurse</w:t>
        </w:r>
      </w:hyperlink>
    </w:p>
    <w:p>
      <w:pPr>
        <w:pStyle w:val="Heading1"/>
      </w:pPr>
      <w:bookmarkStart w:id="21" w:name="example-of-research-nurse-job-description"/>
      <w:r>
        <w:t xml:space="preserve">Example of Research Nurse Job Description</w:t>
      </w:r>
      <w:bookmarkEnd w:id="21"/>
    </w:p>
    <w:p>
      <w:pPr>
        <w:pStyle w:val="Compact"/>
      </w:pPr>
      <w:r>
        <w:t xml:space="preserve">Our growing company is looking to fill the role of research nurse.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nurse"/>
      <w:r>
        <w:t xml:space="preserve">Responsibilities for research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potential and registered clinical trial patients with contact information to ensure that patients and families have an avenue to direct questions about the clinical trial that they were offered</w:t>
      </w:r>
    </w:p>
    <w:p>
      <w:pPr>
        <w:pStyle w:val="Compact"/>
        <w:numPr>
          <w:numId w:val="1001"/>
          <w:ilvl w:val="0"/>
        </w:numPr>
      </w:pPr>
      <w:r>
        <w:t xml:space="preserve">Provides a consistent and accessible resource for physicians and clinical staff regarding clinical trials</w:t>
      </w:r>
    </w:p>
    <w:p>
      <w:pPr>
        <w:pStyle w:val="Compact"/>
        <w:numPr>
          <w:numId w:val="1001"/>
          <w:ilvl w:val="0"/>
        </w:numPr>
      </w:pPr>
      <w:r>
        <w:t xml:space="preserve">Completes mandatory education and training that includes review of age-specific needs and other competencies required</w:t>
      </w:r>
    </w:p>
    <w:p>
      <w:pPr>
        <w:pStyle w:val="Compact"/>
        <w:numPr>
          <w:numId w:val="1001"/>
          <w:ilvl w:val="0"/>
        </w:numPr>
      </w:pPr>
      <w:r>
        <w:t xml:space="preserve">Participates in the development of general goals</w:t>
      </w:r>
    </w:p>
    <w:p>
      <w:pPr>
        <w:pStyle w:val="Compact"/>
        <w:numPr>
          <w:numId w:val="1001"/>
          <w:ilvl w:val="0"/>
        </w:numPr>
      </w:pPr>
      <w:r>
        <w:t xml:space="preserve">Review (and adhere to) guidelines for each project</w:t>
      </w:r>
    </w:p>
    <w:p>
      <w:pPr>
        <w:pStyle w:val="Compact"/>
        <w:numPr>
          <w:numId w:val="1001"/>
          <w:ilvl w:val="0"/>
        </w:numPr>
      </w:pPr>
      <w:r>
        <w:t xml:space="preserve">Obtain HIPAA, IRB CITI course training certifications, and all other required training certifications</w:t>
      </w:r>
    </w:p>
    <w:p>
      <w:pPr>
        <w:pStyle w:val="Compact"/>
        <w:numPr>
          <w:numId w:val="1001"/>
          <w:ilvl w:val="0"/>
        </w:numPr>
      </w:pPr>
      <w:r>
        <w:t xml:space="preserve">Review (and adhere to) guidelines and protocols for each project</w:t>
      </w:r>
    </w:p>
    <w:p>
      <w:pPr>
        <w:pStyle w:val="Compact"/>
        <w:numPr>
          <w:numId w:val="1001"/>
          <w:ilvl w:val="0"/>
        </w:numPr>
      </w:pPr>
      <w:r>
        <w:t xml:space="preserve">Oversee and administer medications and treatments per study protocol for out study participant research participants</w:t>
      </w:r>
    </w:p>
    <w:p>
      <w:pPr>
        <w:pStyle w:val="Compact"/>
        <w:numPr>
          <w:numId w:val="1001"/>
          <w:ilvl w:val="0"/>
        </w:numPr>
      </w:pPr>
      <w:r>
        <w:t xml:space="preserve">May coordinate multi-site studies</w:t>
      </w:r>
    </w:p>
    <w:p>
      <w:pPr>
        <w:pStyle w:val="Compact"/>
        <w:numPr>
          <w:numId w:val="1001"/>
          <w:ilvl w:val="0"/>
        </w:numPr>
      </w:pPr>
      <w:r>
        <w:t xml:space="preserve">May collect, process, and ship lab specimens</w:t>
      </w:r>
    </w:p>
    <w:p>
      <w:pPr>
        <w:pStyle w:val="Heading2"/>
      </w:pPr>
      <w:bookmarkStart w:id="23" w:name="qualifications-for-research-nurse"/>
      <w:r>
        <w:t xml:space="preserve">Qualifications for research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years of nursing experience required with related research experience in designated area of work preferred</w:t>
      </w:r>
    </w:p>
    <w:p>
      <w:pPr>
        <w:pStyle w:val="Compact"/>
        <w:numPr>
          <w:numId w:val="1002"/>
          <w:ilvl w:val="0"/>
        </w:numPr>
      </w:pPr>
      <w:r>
        <w:t xml:space="preserve">Computer and Internet experience required ‐ familiarity and comfort with MS Office products is essential for success in this position (Word and Excel‐ required</w:t>
      </w:r>
    </w:p>
    <w:p>
      <w:pPr>
        <w:pStyle w:val="Compact"/>
        <w:numPr>
          <w:numId w:val="1002"/>
          <w:ilvl w:val="0"/>
        </w:numPr>
      </w:pPr>
      <w:r>
        <w:t xml:space="preserve">Current chemotherapy/biotherapy certification preferred</w:t>
      </w:r>
    </w:p>
    <w:p>
      <w:pPr>
        <w:pStyle w:val="Compact"/>
        <w:numPr>
          <w:numId w:val="1002"/>
          <w:ilvl w:val="0"/>
        </w:numPr>
      </w:pPr>
      <w:r>
        <w:t xml:space="preserve">Manage essential regulatory documents and handle confidential information (verbal and written) with tact and diplomacy, adhering to all HIPAA guidelines</w:t>
      </w:r>
    </w:p>
    <w:p>
      <w:pPr>
        <w:pStyle w:val="Compact"/>
        <w:numPr>
          <w:numId w:val="1002"/>
          <w:ilvl w:val="0"/>
        </w:numPr>
      </w:pPr>
      <w:r>
        <w:t xml:space="preserve">Graduate of an accredited schools of nursing</w:t>
      </w:r>
    </w:p>
    <w:p>
      <w:pPr>
        <w:pStyle w:val="Compact"/>
        <w:numPr>
          <w:numId w:val="1002"/>
          <w:ilvl w:val="0"/>
        </w:numPr>
      </w:pPr>
      <w:r>
        <w:t xml:space="preserve">To screen and recruit new participants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2021-10-28T13:12:57Z</dcterms:created>
  <dcterms:modified xsi:type="dcterms:W3CDTF">2021-10-28T13:12:57Z</dcterms:modified>
</cp:coreProperties>
</file>