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https://www.velvetjobs.com/job-descriptions/research-lab-technician</w:t>
        </w:r>
      </w:hyperlink>
    </w:p>
    <w:p>
      <w:pPr>
        <w:pStyle w:val="Heading1"/>
      </w:pPr>
      <w:bookmarkStart w:id="21" w:name="example-of-research-lab-technician-job-description"/>
      <w:r>
        <w:t xml:space="preserve">Example of Research Lab Technician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research lab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search-lab-technician"/>
      <w:r>
        <w:t xml:space="preserve">Responsibilities for research lab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Cell and tissue culture of cancer cell lines and patient-derived tumor models</w:t>
      </w:r>
    </w:p>
    <w:p>
      <w:pPr>
        <w:pStyle w:val="Compact"/>
        <w:numPr>
          <w:numId w:val="1001"/>
          <w:ilvl w:val="0"/>
        </w:numPr>
      </w:pPr>
      <w:r>
        <w:t xml:space="preserve">Cell proliferation assays after pharmacologic or genetic perturbation, including chemical and genomic screens</w:t>
      </w:r>
    </w:p>
    <w:p>
      <w:pPr>
        <w:pStyle w:val="Compact"/>
        <w:numPr>
          <w:numId w:val="1001"/>
          <w:ilvl w:val="0"/>
        </w:numPr>
      </w:pPr>
      <w:r>
        <w:t xml:space="preserve">Transfections and viral-based gene transfer methods</w:t>
      </w:r>
    </w:p>
    <w:p>
      <w:pPr>
        <w:pStyle w:val="Compact"/>
        <w:numPr>
          <w:numId w:val="1001"/>
          <w:ilvl w:val="0"/>
        </w:numPr>
      </w:pPr>
      <w:r>
        <w:t xml:space="preserve">Extraction and analysis of DNA and RNA, including PCR, quantitative PCR, RT-PCR</w:t>
      </w:r>
    </w:p>
    <w:p>
      <w:pPr>
        <w:pStyle w:val="Compact"/>
        <w:numPr>
          <w:numId w:val="1001"/>
          <w:ilvl w:val="0"/>
        </w:numPr>
      </w:pPr>
      <w:r>
        <w:t xml:space="preserve">Protein assays including Western blotting and immunoprecipitation</w:t>
      </w:r>
    </w:p>
    <w:p>
      <w:pPr>
        <w:pStyle w:val="Compact"/>
        <w:numPr>
          <w:numId w:val="1001"/>
          <w:ilvl w:val="0"/>
        </w:numPr>
      </w:pPr>
      <w:r>
        <w:t xml:space="preserve">DNA cloning and sequencing</w:t>
      </w:r>
    </w:p>
    <w:p>
      <w:pPr>
        <w:pStyle w:val="Compact"/>
        <w:numPr>
          <w:numId w:val="1001"/>
          <w:ilvl w:val="0"/>
        </w:numPr>
      </w:pPr>
      <w:r>
        <w:t xml:space="preserve">May require work with animals including surgical procedures</w:t>
      </w:r>
    </w:p>
    <w:p>
      <w:pPr>
        <w:pStyle w:val="Compact"/>
        <w:numPr>
          <w:numId w:val="1001"/>
          <w:ilvl w:val="0"/>
        </w:numPr>
      </w:pPr>
      <w:r>
        <w:t xml:space="preserve">Responsible for ordering of supplies</w:t>
      </w:r>
    </w:p>
    <w:p>
      <w:pPr>
        <w:pStyle w:val="Compact"/>
        <w:numPr>
          <w:numId w:val="1001"/>
          <w:ilvl w:val="0"/>
        </w:numPr>
      </w:pPr>
      <w:r>
        <w:t xml:space="preserve">Analyze experimental data and interpret results to assist with reports and summaries of findings</w:t>
      </w:r>
    </w:p>
    <w:p>
      <w:pPr>
        <w:pStyle w:val="Compact"/>
        <w:numPr>
          <w:numId w:val="1001"/>
          <w:ilvl w:val="0"/>
        </w:numPr>
      </w:pPr>
      <w:r>
        <w:t xml:space="preserve">Conducting research experiments</w:t>
      </w:r>
    </w:p>
    <w:p>
      <w:pPr>
        <w:pStyle w:val="Heading2"/>
      </w:pPr>
      <w:bookmarkStart w:id="23" w:name="qualifications-for-research-lab-technician"/>
      <w:r>
        <w:t xml:space="preserve">Qualifications for research lab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tissue culture, DNA/RNA purification, PCR amplification, subcloning, retroviral transfection</w:t>
      </w:r>
    </w:p>
    <w:p>
      <w:pPr>
        <w:pStyle w:val="Compact"/>
        <w:numPr>
          <w:numId w:val="1002"/>
          <w:ilvl w:val="0"/>
        </w:numPr>
      </w:pPr>
      <w:r>
        <w:t xml:space="preserve">Working knowledge of computer applications such Microsoft Office is required</w:t>
      </w:r>
    </w:p>
    <w:p>
      <w:pPr>
        <w:pStyle w:val="Compact"/>
        <w:numPr>
          <w:numId w:val="1002"/>
          <w:ilvl w:val="0"/>
        </w:numPr>
      </w:pPr>
      <w:r>
        <w:t xml:space="preserve">Associate degree in Mechanical Engineering Technology or Electrical Engineering Technology</w:t>
      </w:r>
    </w:p>
    <w:p>
      <w:pPr>
        <w:pStyle w:val="Compact"/>
        <w:numPr>
          <w:numId w:val="1002"/>
          <w:ilvl w:val="0"/>
        </w:numPr>
      </w:pPr>
      <w:r>
        <w:t xml:space="preserve">Basic laboratory skills and attention to detail</w:t>
      </w:r>
    </w:p>
    <w:p>
      <w:pPr>
        <w:pStyle w:val="Compact"/>
        <w:numPr>
          <w:numId w:val="1002"/>
          <w:ilvl w:val="0"/>
        </w:numPr>
      </w:pPr>
      <w:r>
        <w:t xml:space="preserve">Molecular microbiology laboratory research experience is preferred</w:t>
      </w:r>
    </w:p>
    <w:p>
      <w:pPr>
        <w:pStyle w:val="Compact"/>
        <w:numPr>
          <w:numId w:val="1002"/>
          <w:ilvl w:val="0"/>
        </w:numPr>
      </w:pPr>
      <w:r>
        <w:t xml:space="preserve">Provide general molecular biology and genetic lab assistance to support research activities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lab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lab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2021-10-28T18:34:11Z</dcterms:created>
  <dcterms:modified xsi:type="dcterms:W3CDTF">2021-10-28T18:34:11Z</dcterms:modified>
</cp:coreProperties>
</file>