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https://www.velvetjobs.com/job-descriptions/research-development-engineer</w:t>
        </w:r>
      </w:hyperlink>
    </w:p>
    <w:p>
      <w:pPr>
        <w:pStyle w:val="Heading1"/>
      </w:pPr>
      <w:bookmarkStart w:id="21" w:name="example-of-research-development-engineer-job-description"/>
      <w:r>
        <w:t xml:space="preserve">Example of Research &amp; Development Engineer Job Description</w:t>
      </w:r>
      <w:bookmarkEnd w:id="21"/>
    </w:p>
    <w:p>
      <w:pPr>
        <w:pStyle w:val="Compact"/>
      </w:pPr>
      <w:r>
        <w:t xml:space="preserve">Our growing company is looking to fill the role of research &amp; development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development-engineer"/>
      <w:r>
        <w:t xml:space="preserve">Responsibilities for research &amp; development engineer</w:t>
      </w:r>
      <w:bookmarkEnd w:id="22"/>
    </w:p>
    <w:p>
      <w:pPr>
        <w:pStyle w:val="Compact"/>
        <w:numPr>
          <w:numId w:val="1001"/>
          <w:ilvl w:val="0"/>
        </w:numPr>
      </w:pPr>
      <w:r>
        <w:t xml:space="preserve">File Intellectual Property applications for well-developed ideas and discoveries</w:t>
      </w:r>
    </w:p>
    <w:p>
      <w:pPr>
        <w:pStyle w:val="Compact"/>
        <w:numPr>
          <w:numId w:val="1001"/>
          <w:ilvl w:val="0"/>
        </w:numPr>
      </w:pPr>
      <w:r>
        <w:t xml:space="preserve">Create and present technical information to senior management</w:t>
      </w:r>
    </w:p>
    <w:p>
      <w:pPr>
        <w:pStyle w:val="Compact"/>
        <w:numPr>
          <w:numId w:val="1001"/>
          <w:ilvl w:val="0"/>
        </w:numPr>
      </w:pPr>
      <w:r>
        <w:t xml:space="preserve">Lead and execute projects, which are diverse, complex, or innovative in nature</w:t>
      </w:r>
    </w:p>
    <w:p>
      <w:pPr>
        <w:pStyle w:val="Compact"/>
        <w:numPr>
          <w:numId w:val="1001"/>
          <w:ilvl w:val="0"/>
        </w:numPr>
      </w:pPr>
      <w:r>
        <w:t xml:space="preserve">Recommend data-driven design modifications</w:t>
      </w:r>
    </w:p>
    <w:p>
      <w:pPr>
        <w:pStyle w:val="Compact"/>
        <w:numPr>
          <w:numId w:val="1001"/>
          <w:ilvl w:val="0"/>
        </w:numPr>
      </w:pPr>
      <w:r>
        <w:t xml:space="preserve">Develop preliminary and final prototypes to evaluate safety, functionality, and reliability</w:t>
      </w:r>
    </w:p>
    <w:p>
      <w:pPr>
        <w:pStyle w:val="Compact"/>
        <w:numPr>
          <w:numId w:val="1001"/>
          <w:ilvl w:val="0"/>
        </w:numPr>
      </w:pPr>
      <w:r>
        <w:t xml:space="preserve">Review design iterations against project requirements, ergonomic comfort, safety, manufacturability, and cost efficiency</w:t>
      </w:r>
    </w:p>
    <w:p>
      <w:pPr>
        <w:pStyle w:val="Compact"/>
        <w:numPr>
          <w:numId w:val="1001"/>
          <w:ilvl w:val="0"/>
        </w:numPr>
      </w:pPr>
      <w:r>
        <w:t xml:space="preserve">Use Design for Manufacturing (DFM) and Design for Assembly (DFA) best practices</w:t>
      </w:r>
    </w:p>
    <w:p>
      <w:pPr>
        <w:pStyle w:val="Compact"/>
        <w:numPr>
          <w:numId w:val="1001"/>
          <w:ilvl w:val="0"/>
        </w:numPr>
      </w:pPr>
      <w:r>
        <w:t xml:space="preserve">Present concepts and models to Merchandising for functional and aesthetic approval</w:t>
      </w:r>
    </w:p>
    <w:p>
      <w:pPr>
        <w:pStyle w:val="Compact"/>
        <w:numPr>
          <w:numId w:val="1001"/>
          <w:ilvl w:val="0"/>
        </w:numPr>
      </w:pPr>
      <w:r>
        <w:t xml:space="preserve">Conduct R&amp;D activities with the emphasis in column packing, chromatography evaluation, and innovation</w:t>
      </w:r>
    </w:p>
    <w:p>
      <w:pPr>
        <w:pStyle w:val="Compact"/>
        <w:numPr>
          <w:numId w:val="1001"/>
          <w:ilvl w:val="0"/>
        </w:numPr>
      </w:pPr>
      <w:r>
        <w:t xml:space="preserve">Develop reliable and reproducible packing process of capillary and nano LC columns for LC-MS applications, and of UHPLC columns for high-resolution and high throughput applications</w:t>
      </w:r>
    </w:p>
    <w:p>
      <w:pPr>
        <w:pStyle w:val="Heading2"/>
      </w:pPr>
      <w:bookmarkStart w:id="23" w:name="qualifications-for-research-development-engineer"/>
      <w:r>
        <w:t xml:space="preserve">Qualifications for research &amp; development engineer</w:t>
      </w:r>
      <w:bookmarkEnd w:id="23"/>
    </w:p>
    <w:p>
      <w:pPr>
        <w:pStyle w:val="Compact"/>
        <w:numPr>
          <w:numId w:val="1002"/>
          <w:ilvl w:val="0"/>
        </w:numPr>
      </w:pPr>
      <w:r>
        <w:t xml:space="preserve">Five (5) years of experience in design, development and improvement of industrial chemical or polymer production/process</w:t>
      </w:r>
    </w:p>
    <w:p>
      <w:pPr>
        <w:pStyle w:val="Compact"/>
        <w:numPr>
          <w:numId w:val="1002"/>
          <w:ilvl w:val="0"/>
        </w:numPr>
      </w:pPr>
      <w:r>
        <w:t xml:space="preserve">One year of experience working with capital costs for a variety of chemical processes to guide process choices and value proposition development</w:t>
      </w:r>
    </w:p>
    <w:p>
      <w:pPr>
        <w:pStyle w:val="Compact"/>
        <w:numPr>
          <w:numId w:val="1002"/>
          <w:ilvl w:val="0"/>
        </w:numPr>
      </w:pPr>
      <w:r>
        <w:t xml:space="preserve">Previous experience working with a network of EPC and technology/equipment vendors (e.g., liquid-liquid separation specialists, toll manufacturers etc)</w:t>
      </w:r>
    </w:p>
    <w:p>
      <w:pPr>
        <w:pStyle w:val="Compact"/>
        <w:numPr>
          <w:numId w:val="1002"/>
          <w:ilvl w:val="0"/>
        </w:numPr>
      </w:pPr>
      <w:r>
        <w:t xml:space="preserve">A lateral thinker with insatiable curiosity and a drive to understand how things work</w:t>
      </w:r>
    </w:p>
    <w:p>
      <w:pPr>
        <w:pStyle w:val="Compact"/>
        <w:numPr>
          <w:numId w:val="1002"/>
          <w:ilvl w:val="0"/>
        </w:numPr>
      </w:pPr>
      <w:r>
        <w:t xml:space="preserve">Ability to handle ambiguity and chart clear path forward (e.g., convert broad problem statement to specific concepts and experiments to explore)</w:t>
      </w:r>
    </w:p>
    <w:p>
      <w:pPr>
        <w:pStyle w:val="Compact"/>
        <w:numPr>
          <w:numId w:val="1002"/>
          <w:ilvl w:val="0"/>
        </w:numPr>
      </w:pPr>
      <w:r>
        <w:t xml:space="preserve">Experience in deriving insight from literature reviews, SME consultation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2021-10-28T18:37:01Z</dcterms:created>
  <dcterms:modified xsi:type="dcterms:W3CDTF">2021-10-28T18:37:01Z</dcterms:modified>
</cp:coreProperties>
</file>