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https://www.velvetjobs.com/job-descriptions/reporting-executive</w:t>
        </w:r>
      </w:hyperlink>
    </w:p>
    <w:p>
      <w:pPr>
        <w:pStyle w:val="Heading1"/>
      </w:pPr>
      <w:bookmarkStart w:id="21" w:name="example-of-reporting-executive-job-description"/>
      <w:r>
        <w:t xml:space="preserve">Example of Reporting Executive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reporting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orting-executive"/>
      <w:r>
        <w:t xml:space="preserve">Responsibilities for reporting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When responding to an emerging business problem, is comfortable balancing the need for complete information vs</w:t>
      </w:r>
    </w:p>
    <w:p>
      <w:pPr>
        <w:pStyle w:val="Compact"/>
        <w:numPr>
          <w:numId w:val="1001"/>
          <w:ilvl w:val="0"/>
        </w:numPr>
      </w:pPr>
      <w:r>
        <w:t xml:space="preserve">A genuine interest in developing regulatory reporting knowledge</w:t>
      </w:r>
    </w:p>
    <w:p>
      <w:pPr>
        <w:pStyle w:val="Compact"/>
        <w:numPr>
          <w:numId w:val="1001"/>
          <w:ilvl w:val="0"/>
        </w:numPr>
      </w:pPr>
      <w:r>
        <w:t xml:space="preserve">Highly motivated and organised with strong interpersonal skills</w:t>
      </w:r>
    </w:p>
    <w:p>
      <w:pPr>
        <w:pStyle w:val="Compact"/>
        <w:numPr>
          <w:numId w:val="1001"/>
          <w:ilvl w:val="0"/>
        </w:numPr>
      </w:pPr>
      <w:r>
        <w:t xml:space="preserve">Strong attention to detail, proactive and the ability to see multiple tasks through to completion</w:t>
      </w:r>
    </w:p>
    <w:p>
      <w:pPr>
        <w:pStyle w:val="Compact"/>
        <w:numPr>
          <w:numId w:val="1001"/>
          <w:ilvl w:val="0"/>
        </w:numPr>
      </w:pPr>
      <w:r>
        <w:t xml:space="preserve">Manage the External Reporting Group’s processes to ensure submission of reports, both internal and external, are met in a timely and efficient manner and regulatory breaches and fines are avoided</w:t>
      </w:r>
    </w:p>
    <w:p>
      <w:pPr>
        <w:pStyle w:val="Compact"/>
        <w:numPr>
          <w:numId w:val="1001"/>
          <w:ilvl w:val="0"/>
        </w:numPr>
      </w:pPr>
      <w:r>
        <w:t xml:space="preserve">Ensure completion of annual ICAAP, internal policy statements and Pillar 3 disclosures in line with regulatory guidance</w:t>
      </w:r>
    </w:p>
    <w:p>
      <w:pPr>
        <w:pStyle w:val="Compact"/>
        <w:numPr>
          <w:numId w:val="1001"/>
          <w:ilvl w:val="0"/>
        </w:numPr>
      </w:pPr>
      <w:r>
        <w:t xml:space="preserve">Ensure that statutory reporting requirements are met in accordance with applicable financial reporting standards</w:t>
      </w:r>
    </w:p>
    <w:p>
      <w:pPr>
        <w:pStyle w:val="Compact"/>
        <w:numPr>
          <w:numId w:val="1001"/>
          <w:ilvl w:val="0"/>
        </w:numPr>
      </w:pPr>
      <w:r>
        <w:t xml:space="preserve">Ensure full compliance with new regulatory requirements as they impact the London Regulatory reporting entities</w:t>
      </w:r>
    </w:p>
    <w:p>
      <w:pPr>
        <w:pStyle w:val="Compact"/>
        <w:numPr>
          <w:numId w:val="1001"/>
          <w:ilvl w:val="0"/>
        </w:numPr>
      </w:pPr>
      <w:r>
        <w:t xml:space="preserve">Maintain effective control of the environment within the team</w:t>
      </w:r>
    </w:p>
    <w:p>
      <w:pPr>
        <w:pStyle w:val="Compact"/>
        <w:numPr>
          <w:numId w:val="1001"/>
          <w:ilvl w:val="0"/>
        </w:numPr>
      </w:pPr>
      <w:r>
        <w:t xml:space="preserve">Manage the internal and external audit process</w:t>
      </w:r>
    </w:p>
    <w:p>
      <w:pPr>
        <w:pStyle w:val="Heading2"/>
      </w:pPr>
      <w:bookmarkStart w:id="23" w:name="qualifications-for-reporting-executive"/>
      <w:r>
        <w:t xml:space="preserve">Qualifications for reporting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optimize, lead and mentor a reporting team hiring, managing and retaining exceptional talent</w:t>
      </w:r>
    </w:p>
    <w:p>
      <w:pPr>
        <w:pStyle w:val="Compact"/>
        <w:numPr>
          <w:numId w:val="1002"/>
          <w:ilvl w:val="0"/>
        </w:numPr>
      </w:pPr>
      <w:r>
        <w:t xml:space="preserve">Quick learner, detail oriented, demonstrable thoroughness and strong ownership of work</w:t>
      </w:r>
    </w:p>
    <w:p>
      <w:pPr>
        <w:pStyle w:val="Compact"/>
        <w:numPr>
          <w:numId w:val="1002"/>
          <w:ilvl w:val="0"/>
        </w:numPr>
      </w:pPr>
      <w:r>
        <w:t xml:space="preserve">Able to prioritize and perform with a high sense of urgency in a fast moving, high pressured, and constantly changing environment</w:t>
      </w:r>
    </w:p>
    <w:p>
      <w:pPr>
        <w:pStyle w:val="Compact"/>
        <w:numPr>
          <w:numId w:val="1002"/>
          <w:ilvl w:val="0"/>
        </w:numPr>
      </w:pPr>
      <w:r>
        <w:t xml:space="preserve">Leadership skills are key, while simultaneously being a consummate team player</w:t>
      </w:r>
    </w:p>
    <w:p>
      <w:pPr>
        <w:pStyle w:val="Compact"/>
        <w:numPr>
          <w:numId w:val="1002"/>
          <w:ilvl w:val="0"/>
        </w:numPr>
      </w:pPr>
      <w:r>
        <w:t xml:space="preserve">Ability to adapt to ongoing change in the business and reporting environment</w:t>
      </w:r>
    </w:p>
    <w:p>
      <w:pPr>
        <w:pStyle w:val="Compact"/>
        <w:numPr>
          <w:numId w:val="1002"/>
          <w:ilvl w:val="0"/>
        </w:numPr>
      </w:pPr>
      <w:r>
        <w:t xml:space="preserve">Attention the detail and strong written sills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ing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ing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2021-10-28T13:22:46Z</dcterms:created>
  <dcterms:modified xsi:type="dcterms:W3CDTF">2021-10-28T13:22:46Z</dcterms:modified>
</cp:coreProperties>
</file>