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</w:t>
        </w:r>
      </w:hyperlink>
    </w:p>
    <w:p>
      <w:pPr>
        <w:pStyle w:val="Heading1"/>
      </w:pPr>
      <w:bookmarkStart w:id="21" w:name="example-of-relationship-job-description"/>
      <w:r>
        <w:t xml:space="preserve">Example of Relationship Job Description</w:t>
      </w:r>
      <w:bookmarkEnd w:id="21"/>
    </w:p>
    <w:p>
      <w:pPr>
        <w:pStyle w:val="Compact"/>
      </w:pPr>
      <w:r>
        <w:t xml:space="preserve">Our company is hiring for a relationship.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relationship"/>
      <w:r>
        <w:t xml:space="preserve">Responsibilities for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Source and call on individual prospects organize and conduct sales presentations to groups within the assigned branches</w:t>
      </w:r>
    </w:p>
    <w:p>
      <w:pPr>
        <w:pStyle w:val="Compact"/>
        <w:numPr>
          <w:numId w:val="1001"/>
          <w:ilvl w:val="0"/>
        </w:numPr>
      </w:pPr>
      <w:r>
        <w:t xml:space="preserve">Build an maintain relationships with key sell-side counterparts</w:t>
      </w:r>
    </w:p>
    <w:p>
      <w:pPr>
        <w:pStyle w:val="Compact"/>
        <w:numPr>
          <w:numId w:val="1001"/>
          <w:ilvl w:val="0"/>
        </w:numPr>
      </w:pPr>
      <w:r>
        <w:t xml:space="preserve">Create and implement strategic business goals</w:t>
      </w:r>
    </w:p>
    <w:p>
      <w:pPr>
        <w:pStyle w:val="Compact"/>
        <w:numPr>
          <w:numId w:val="1001"/>
          <w:ilvl w:val="0"/>
        </w:numPr>
      </w:pPr>
      <w:r>
        <w:t xml:space="preserve">Collaborate with research team to propose and investigate potential new signals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and technology teams</w:t>
      </w:r>
    </w:p>
    <w:p>
      <w:pPr>
        <w:pStyle w:val="Compact"/>
        <w:numPr>
          <w:numId w:val="1001"/>
          <w:ilvl w:val="0"/>
        </w:numPr>
      </w:pPr>
      <w:r>
        <w:t xml:space="preserve">A keen understanding of large business, government, investment firms, and/or institutional markets and a leader in developing and managing key executive relationships</w:t>
      </w:r>
    </w:p>
    <w:p>
      <w:pPr>
        <w:pStyle w:val="Compact"/>
        <w:numPr>
          <w:numId w:val="1001"/>
          <w:ilvl w:val="0"/>
        </w:numPr>
      </w:pPr>
      <w:r>
        <w:t xml:space="preserve">Proven ability to attract and retain high quality clients</w:t>
      </w:r>
    </w:p>
    <w:p>
      <w:pPr>
        <w:pStyle w:val="Compact"/>
        <w:numPr>
          <w:numId w:val="1001"/>
          <w:ilvl w:val="0"/>
        </w:numPr>
      </w:pPr>
      <w:r>
        <w:t xml:space="preserve">The ability to win deposit relationships to develop a low-cost source of funding for the bank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middle market/commercial customers</w:t>
      </w:r>
    </w:p>
    <w:p>
      <w:pPr>
        <w:pStyle w:val="Compact"/>
        <w:numPr>
          <w:numId w:val="1001"/>
          <w:ilvl w:val="0"/>
        </w:numPr>
      </w:pPr>
      <w:r>
        <w:t xml:space="preserve">Manage and maintain existing customer relationships</w:t>
      </w:r>
    </w:p>
    <w:p>
      <w:pPr>
        <w:pStyle w:val="Heading2"/>
      </w:pPr>
      <w:bookmarkStart w:id="23" w:name="qualifications-for-relationship"/>
      <w:r>
        <w:t xml:space="preserve">Qualifications for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Polish preferred</w:t>
      </w:r>
    </w:p>
    <w:p>
      <w:pPr>
        <w:pStyle w:val="Compact"/>
        <w:numPr>
          <w:numId w:val="1002"/>
          <w:ilvl w:val="0"/>
        </w:numPr>
      </w:pPr>
      <w:r>
        <w:t xml:space="preserve">Candidate must be highly organized with an attention to detail and execution oriented</w:t>
      </w:r>
    </w:p>
    <w:p>
      <w:pPr>
        <w:pStyle w:val="Compact"/>
        <w:numPr>
          <w:numId w:val="1002"/>
          <w:ilvl w:val="0"/>
        </w:numPr>
      </w:pPr>
      <w:r>
        <w:t xml:space="preserve">Above bachelor degree and tertiary qualification in a business related field Fair level of experience in a corporate or business banking environment</w:t>
      </w:r>
    </w:p>
    <w:p>
      <w:pPr>
        <w:pStyle w:val="Compact"/>
        <w:numPr>
          <w:numId w:val="1002"/>
          <w:ilvl w:val="0"/>
        </w:numPr>
      </w:pPr>
      <w:r>
        <w:t xml:space="preserve">You will have strong knowledge of financial statement and credit assessment skills incorporation</w:t>
      </w:r>
    </w:p>
    <w:p>
      <w:pPr>
        <w:pStyle w:val="Compact"/>
        <w:numPr>
          <w:numId w:val="1002"/>
          <w:ilvl w:val="0"/>
        </w:numPr>
      </w:pPr>
      <w:r>
        <w:t xml:space="preserve">You will also have demonstrated understanding of MNC and SOE business needs and expectations</w:t>
      </w:r>
    </w:p>
    <w:p>
      <w:pPr>
        <w:pStyle w:val="Compact"/>
        <w:numPr>
          <w:numId w:val="1002"/>
          <w:ilvl w:val="0"/>
        </w:numPr>
      </w:pPr>
      <w:r>
        <w:t xml:space="preserve">Relevant Business Degree with a minimum of a 2.1 and/or accountancy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