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https://www.velvetjobs.com/job-descriptions/relationship-specialist</w:t>
        </w:r>
      </w:hyperlink>
    </w:p>
    <w:p>
      <w:pPr>
        <w:pStyle w:val="Heading1"/>
      </w:pPr>
      <w:bookmarkStart w:id="21" w:name="example-of-relationship-specialist-job-description"/>
      <w:r>
        <w:t xml:space="preserve">Example of Relationship Specialist Job Description</w:t>
      </w:r>
      <w:bookmarkEnd w:id="21"/>
    </w:p>
    <w:p>
      <w:pPr>
        <w:pStyle w:val="Compact"/>
      </w:pPr>
      <w:r>
        <w:t xml:space="preserve">Our company is growing rapidly and is hiring for a relationship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lationship-specialist"/>
      <w:r>
        <w:t xml:space="preserve">Responsibilities for relationship specialist</w:t>
      </w:r>
      <w:bookmarkEnd w:id="22"/>
    </w:p>
    <w:p>
      <w:pPr>
        <w:pStyle w:val="Compact"/>
        <w:numPr>
          <w:numId w:val="1001"/>
          <w:ilvl w:val="0"/>
        </w:numPr>
      </w:pPr>
      <w:r>
        <w:t xml:space="preserve">May assist Loan Officers with managing loan portfolios</w:t>
      </w:r>
    </w:p>
    <w:p>
      <w:pPr>
        <w:pStyle w:val="Compact"/>
        <w:numPr>
          <w:numId w:val="1001"/>
          <w:ilvl w:val="0"/>
        </w:numPr>
      </w:pPr>
      <w:r>
        <w:t xml:space="preserve">Embody strategies for successful approaches with account management, deliverable management, issue and complaint management resolving escalations</w:t>
      </w:r>
    </w:p>
    <w:p>
      <w:pPr>
        <w:pStyle w:val="Compact"/>
        <w:numPr>
          <w:numId w:val="1001"/>
          <w:ilvl w:val="0"/>
        </w:numPr>
      </w:pPr>
      <w:r>
        <w:t xml:space="preserve">Manage and administer indirect material and services programs and suppliers</w:t>
      </w:r>
    </w:p>
    <w:p>
      <w:pPr>
        <w:pStyle w:val="Compact"/>
        <w:numPr>
          <w:numId w:val="1001"/>
          <w:ilvl w:val="0"/>
        </w:numPr>
      </w:pPr>
      <w:r>
        <w:t xml:space="preserve">Deliver innovation and continuous improvement cost savings to meet annual objectives</w:t>
      </w:r>
    </w:p>
    <w:p>
      <w:pPr>
        <w:pStyle w:val="Compact"/>
        <w:numPr>
          <w:numId w:val="1001"/>
          <w:ilvl w:val="0"/>
        </w:numPr>
      </w:pPr>
      <w:r>
        <w:t xml:space="preserve">Provide analytical support of program improvement opportunities and decision-making</w:t>
      </w:r>
    </w:p>
    <w:p>
      <w:pPr>
        <w:pStyle w:val="Compact"/>
        <w:numPr>
          <w:numId w:val="1001"/>
          <w:ilvl w:val="0"/>
        </w:numPr>
      </w:pPr>
      <w:r>
        <w:t xml:space="preserve">Resolve issues with contracts such as pricing and scope discrepancies</w:t>
      </w:r>
    </w:p>
    <w:p>
      <w:pPr>
        <w:pStyle w:val="Compact"/>
        <w:numPr>
          <w:numId w:val="1001"/>
          <w:ilvl w:val="0"/>
        </w:numPr>
      </w:pPr>
      <w:r>
        <w:t xml:space="preserve">Manage supplier program implementations, coordinating with Procurement Sourcing to develop and deploy implementation strategies for newly sourced contracts</w:t>
      </w:r>
    </w:p>
    <w:p>
      <w:pPr>
        <w:pStyle w:val="Compact"/>
        <w:numPr>
          <w:numId w:val="1001"/>
          <w:ilvl w:val="0"/>
        </w:numPr>
      </w:pPr>
      <w:r>
        <w:t xml:space="preserve">Maintain the event and promotion calendar on a rolling 12-month basis by working with the Relationship Marketing team</w:t>
      </w:r>
    </w:p>
    <w:p>
      <w:pPr>
        <w:pStyle w:val="Compact"/>
        <w:numPr>
          <w:numId w:val="1001"/>
          <w:ilvl w:val="0"/>
        </w:numPr>
      </w:pPr>
      <w:r>
        <w:t xml:space="preserve">Create offer matrices and support the planning and budgeting process for events, promotions, and telemarketing programs</w:t>
      </w:r>
    </w:p>
    <w:p>
      <w:pPr>
        <w:pStyle w:val="Compact"/>
        <w:numPr>
          <w:numId w:val="1001"/>
          <w:ilvl w:val="0"/>
        </w:numPr>
      </w:pPr>
      <w:r>
        <w:t xml:space="preserve">Effectively identify the difference between play and credit line when sending invites and ensure that top customers are identified and appropriate offers are made</w:t>
      </w:r>
    </w:p>
    <w:p>
      <w:pPr>
        <w:pStyle w:val="Heading2"/>
      </w:pPr>
      <w:bookmarkStart w:id="23" w:name="qualifications-for-relationship-specialist"/>
      <w:r>
        <w:t xml:space="preserve">Qualifications for relationship specialist</w:t>
      </w:r>
      <w:bookmarkEnd w:id="23"/>
    </w:p>
    <w:p>
      <w:pPr>
        <w:pStyle w:val="Compact"/>
        <w:numPr>
          <w:numId w:val="1002"/>
          <w:ilvl w:val="0"/>
        </w:numPr>
      </w:pPr>
      <w:r>
        <w:t xml:space="preserve">Proficient use of Microsoft Word, Excel, database management</w:t>
      </w:r>
    </w:p>
    <w:p>
      <w:pPr>
        <w:pStyle w:val="Compact"/>
        <w:numPr>
          <w:numId w:val="1002"/>
          <w:ilvl w:val="0"/>
        </w:numPr>
      </w:pPr>
      <w:r>
        <w:t xml:space="preserve">Previous cash handling is a plus</w:t>
      </w:r>
    </w:p>
    <w:p>
      <w:pPr>
        <w:pStyle w:val="Compact"/>
        <w:numPr>
          <w:numId w:val="1002"/>
          <w:ilvl w:val="0"/>
        </w:numPr>
      </w:pPr>
      <w:r>
        <w:t xml:space="preserve">Intermediate to advanced experience, knowledge and training lending activities, processing and terminology</w:t>
      </w:r>
    </w:p>
    <w:p>
      <w:pPr>
        <w:pStyle w:val="Compact"/>
        <w:numPr>
          <w:numId w:val="1002"/>
          <w:ilvl w:val="0"/>
        </w:numPr>
      </w:pPr>
      <w:r>
        <w:t xml:space="preserve">Intermediate skills in personal computer operation, word processing, spreadsheet and loan documentation system software (i.e., Microsoft Word, Excel)</w:t>
      </w:r>
    </w:p>
    <w:p>
      <w:pPr>
        <w:pStyle w:val="Compact"/>
        <w:numPr>
          <w:numId w:val="1002"/>
          <w:ilvl w:val="0"/>
        </w:numPr>
      </w:pPr>
      <w:r>
        <w:t xml:space="preserve">Minimum of one year of experience in a Commercial banking environment</w:t>
      </w:r>
    </w:p>
    <w:p>
      <w:pPr>
        <w:pStyle w:val="Compact"/>
        <w:numPr>
          <w:numId w:val="1002"/>
          <w:ilvl w:val="0"/>
        </w:numPr>
      </w:pPr>
      <w:r>
        <w:t xml:space="preserve">Understanding of Commercial deposit and credit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tionship-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tionship-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2021-10-28T13:31:49Z</dcterms:created>
  <dcterms:modified xsi:type="dcterms:W3CDTF">2021-10-28T13:31:49Z</dcterms:modified>
</cp:coreProperties>
</file>