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https://www.velvetjobs.com/job-descriptions/relationship-manager-senior</w:t>
        </w:r>
      </w:hyperlink>
    </w:p>
    <w:p>
      <w:pPr>
        <w:pStyle w:val="Heading1"/>
      </w:pPr>
      <w:bookmarkStart w:id="21" w:name="example-of-relationship-manager-senior-job-description"/>
      <w:r>
        <w:t xml:space="preserve">Example of Relationship Manager, Senior Job Description</w:t>
      </w:r>
      <w:bookmarkEnd w:id="21"/>
    </w:p>
    <w:p>
      <w:pPr>
        <w:pStyle w:val="Compact"/>
      </w:pPr>
      <w:r>
        <w:t xml:space="preserve">Our innovative and growing company is hiring for a relationship manager,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lationship-manager-senior"/>
      <w:r>
        <w:t xml:space="preserve">Responsibilities for relationship manager,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 player who works well with portfolio managers, credit executives, products specialists and operations as needed</w:t>
      </w:r>
    </w:p>
    <w:p>
      <w:pPr>
        <w:pStyle w:val="Compact"/>
        <w:numPr>
          <w:numId w:val="1001"/>
          <w:ilvl w:val="0"/>
        </w:numPr>
      </w:pPr>
      <w:r>
        <w:t xml:space="preserve">Possess strong understanding of credit documentation and be able to properly negotiate legal documents effectively working with outside counsel</w:t>
      </w:r>
    </w:p>
    <w:p>
      <w:pPr>
        <w:pStyle w:val="Compact"/>
        <w:numPr>
          <w:numId w:val="1001"/>
          <w:ilvl w:val="0"/>
        </w:numPr>
      </w:pPr>
      <w:r>
        <w:t xml:space="preserve">Cross-sell cash management and credit solutions on a client needs basis</w:t>
      </w:r>
    </w:p>
    <w:p>
      <w:pPr>
        <w:pStyle w:val="Compact"/>
        <w:numPr>
          <w:numId w:val="1001"/>
          <w:ilvl w:val="0"/>
        </w:numPr>
      </w:pPr>
      <w:r>
        <w:t xml:space="preserve">Oversight of client's cash position and transfer approvals</w:t>
      </w:r>
    </w:p>
    <w:p>
      <w:pPr>
        <w:pStyle w:val="Compact"/>
        <w:numPr>
          <w:numId w:val="1001"/>
          <w:ilvl w:val="0"/>
        </w:numPr>
      </w:pPr>
      <w:r>
        <w:t xml:space="preserve">Perform regular client reviews</w:t>
      </w:r>
    </w:p>
    <w:p>
      <w:pPr>
        <w:pStyle w:val="Compact"/>
        <w:numPr>
          <w:numId w:val="1001"/>
          <w:ilvl w:val="0"/>
        </w:numPr>
      </w:pPr>
      <w:r>
        <w:t xml:space="preserve">Manage and create all Request for Proposal bank responses</w:t>
      </w:r>
    </w:p>
    <w:p>
      <w:pPr>
        <w:pStyle w:val="Compact"/>
        <w:numPr>
          <w:numId w:val="1001"/>
          <w:ilvl w:val="0"/>
        </w:numPr>
      </w:pPr>
      <w:r>
        <w:t xml:space="preserve">Respond to plan sponsors’ requests for information on a variety of issues, including on-going requests for plan amendments</w:t>
      </w:r>
    </w:p>
    <w:p>
      <w:pPr>
        <w:pStyle w:val="Compact"/>
        <w:numPr>
          <w:numId w:val="1001"/>
          <w:ilvl w:val="0"/>
        </w:numPr>
      </w:pPr>
      <w:r>
        <w:t xml:space="preserve">Obtain all necessary information, determine feasibility of requests, and submits requests to individual specialists for action</w:t>
      </w:r>
    </w:p>
    <w:p>
      <w:pPr>
        <w:pStyle w:val="Compact"/>
        <w:numPr>
          <w:numId w:val="1001"/>
          <w:ilvl w:val="0"/>
        </w:numPr>
      </w:pPr>
      <w:r>
        <w:t xml:space="preserve">Interface with management and internal support groups in order to research issues and coordinate responses to plan sponsors</w:t>
      </w:r>
    </w:p>
    <w:p>
      <w:pPr>
        <w:pStyle w:val="Compact"/>
        <w:numPr>
          <w:numId w:val="1001"/>
          <w:ilvl w:val="0"/>
        </w:numPr>
      </w:pPr>
      <w:r>
        <w:t xml:space="preserve">Assist in the collection, review and preparation of client information used for compliance testing and filings</w:t>
      </w:r>
    </w:p>
    <w:p>
      <w:pPr>
        <w:pStyle w:val="Heading2"/>
      </w:pPr>
      <w:bookmarkStart w:id="23" w:name="qualifications-for-relationship-manager-senior"/>
      <w:r>
        <w:t xml:space="preserve">Qualifications for relationship manager,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 knowledge of ETFs, Alternatives, Cross-border Funds is a plus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to work with Group Membership's relationship managers, Agency field management</w:t>
      </w:r>
    </w:p>
    <w:p>
      <w:pPr>
        <w:pStyle w:val="Compact"/>
        <w:numPr>
          <w:numId w:val="1002"/>
          <w:ilvl w:val="0"/>
        </w:numPr>
      </w:pPr>
      <w:r>
        <w:t xml:space="preserve">Strong writing skills to develop newsletters, presentations, marketing and business plans</w:t>
      </w:r>
    </w:p>
    <w:p>
      <w:pPr>
        <w:pStyle w:val="Compact"/>
        <w:numPr>
          <w:numId w:val="1002"/>
          <w:ilvl w:val="0"/>
        </w:numPr>
      </w:pPr>
      <w:r>
        <w:t xml:space="preserve">Successful Completion of Omega Lending for small business loans or equilvilant training</w:t>
      </w:r>
    </w:p>
    <w:p>
      <w:pPr>
        <w:pStyle w:val="Compact"/>
        <w:numPr>
          <w:numId w:val="1002"/>
          <w:ilvl w:val="0"/>
        </w:numPr>
      </w:pPr>
      <w:r>
        <w:t xml:space="preserve">Successful Completion of Omega Lending for CRE loans or equivilant training</w:t>
      </w:r>
    </w:p>
    <w:p>
      <w:pPr>
        <w:pStyle w:val="Compact"/>
        <w:numPr>
          <w:numId w:val="1002"/>
          <w:ilvl w:val="0"/>
        </w:numPr>
      </w:pPr>
      <w:r>
        <w:t xml:space="preserve">Extensive knowledge of Investors banking systems and franchise network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2021-10-28T18:36:30Z</dcterms:created>
  <dcterms:modified xsi:type="dcterms:W3CDTF">2021-10-28T18:36:30Z</dcterms:modified>
</cp:coreProperties>
</file>