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https://www.velvetjobs.com/job-descriptions/relationship-lead</w:t>
        </w:r>
      </w:hyperlink>
    </w:p>
    <w:p>
      <w:pPr>
        <w:pStyle w:val="Heading1"/>
      </w:pPr>
      <w:bookmarkStart w:id="21" w:name="example-of-relationship-lead-job-description"/>
      <w:r>
        <w:t xml:space="preserve">Example of Relationship Lead Job Description</w:t>
      </w:r>
      <w:bookmarkEnd w:id="21"/>
    </w:p>
    <w:p>
      <w:pPr>
        <w:pStyle w:val="Compact"/>
      </w:pPr>
      <w:r>
        <w:t xml:space="preserve">Our company is growing rapidly and is looking to fill the role of relationship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lead"/>
      <w:r>
        <w:t xml:space="preserve">Responsibilities for relationship lead</w:t>
      </w:r>
      <w:bookmarkEnd w:id="22"/>
    </w:p>
    <w:p>
      <w:pPr>
        <w:pStyle w:val="Compact"/>
        <w:numPr>
          <w:numId w:val="1001"/>
          <w:ilvl w:val="0"/>
        </w:numPr>
      </w:pPr>
      <w:r>
        <w:t xml:space="preserve">Responsible for overall Commercial REL core channel strategy</w:t>
      </w:r>
    </w:p>
    <w:p>
      <w:pPr>
        <w:pStyle w:val="Compact"/>
        <w:numPr>
          <w:numId w:val="1001"/>
          <w:ilvl w:val="0"/>
        </w:numPr>
      </w:pPr>
      <w:r>
        <w:t xml:space="preserve">Ensure standard Business Partner type classification</w:t>
      </w:r>
    </w:p>
    <w:p>
      <w:pPr>
        <w:pStyle w:val="Compact"/>
        <w:numPr>
          <w:numId w:val="1001"/>
          <w:ilvl w:val="0"/>
        </w:numPr>
      </w:pPr>
      <w:r>
        <w:t xml:space="preserve">Analyze and interpret business processes and requirements</w:t>
      </w:r>
    </w:p>
    <w:p>
      <w:pPr>
        <w:pStyle w:val="Compact"/>
        <w:numPr>
          <w:numId w:val="1001"/>
          <w:ilvl w:val="0"/>
        </w:numPr>
      </w:pPr>
      <w:r>
        <w:t xml:space="preserve">Configure and develop in test and production environments</w:t>
      </w:r>
    </w:p>
    <w:p>
      <w:pPr>
        <w:pStyle w:val="Compact"/>
        <w:numPr>
          <w:numId w:val="1001"/>
          <w:ilvl w:val="0"/>
        </w:numPr>
      </w:pPr>
      <w:r>
        <w:t xml:space="preserve">Advise client on fit-gap solutions</w:t>
      </w:r>
    </w:p>
    <w:p>
      <w:pPr>
        <w:pStyle w:val="Compact"/>
        <w:numPr>
          <w:numId w:val="1001"/>
          <w:ilvl w:val="0"/>
        </w:numPr>
      </w:pPr>
      <w:r>
        <w:t xml:space="preserve">Identify opportunities for improvement and understanding the functional capabilities and limitations of Dynamics</w:t>
      </w:r>
    </w:p>
    <w:p>
      <w:pPr>
        <w:pStyle w:val="Compact"/>
        <w:numPr>
          <w:numId w:val="1001"/>
          <w:ilvl w:val="0"/>
        </w:numPr>
      </w:pPr>
      <w:r>
        <w:t xml:space="preserve">Perform detailed business requirements analysis and design</w:t>
      </w:r>
    </w:p>
    <w:p>
      <w:pPr>
        <w:pStyle w:val="Compact"/>
        <w:numPr>
          <w:numId w:val="1001"/>
          <w:ilvl w:val="0"/>
        </w:numPr>
      </w:pPr>
      <w:r>
        <w:t xml:space="preserve">Drive functional improvements and identify areas for process development within the Enterprise Resource Planning (ERP) system</w:t>
      </w:r>
    </w:p>
    <w:p>
      <w:pPr>
        <w:pStyle w:val="Compact"/>
        <w:numPr>
          <w:numId w:val="1001"/>
          <w:ilvl w:val="0"/>
        </w:numPr>
      </w:pPr>
      <w:r>
        <w:t xml:space="preserve">Monitors for major changes (CXO change, expansion or contraction of business )</w:t>
      </w:r>
    </w:p>
    <w:p>
      <w:pPr>
        <w:pStyle w:val="Compact"/>
        <w:numPr>
          <w:numId w:val="1001"/>
          <w:ilvl w:val="0"/>
        </w:numPr>
      </w:pPr>
      <w:r>
        <w:t xml:space="preserve">Drive revenue</w:t>
      </w:r>
    </w:p>
    <w:p>
      <w:pPr>
        <w:pStyle w:val="Heading2"/>
      </w:pPr>
      <w:bookmarkStart w:id="23" w:name="qualifications-for-relationship-lead"/>
      <w:r>
        <w:t xml:space="preserve">Qualifications for relationship lead</w:t>
      </w:r>
      <w:bookmarkEnd w:id="23"/>
    </w:p>
    <w:p>
      <w:pPr>
        <w:pStyle w:val="Compact"/>
        <w:numPr>
          <w:numId w:val="1002"/>
          <w:ilvl w:val="0"/>
        </w:numPr>
      </w:pPr>
      <w:r>
        <w:t xml:space="preserve">Excellent interpersonal and English communication skills with the ability to inspire, lead and work with a wide range of people across functions and countries</w:t>
      </w:r>
    </w:p>
    <w:p>
      <w:pPr>
        <w:pStyle w:val="Compact"/>
        <w:numPr>
          <w:numId w:val="1002"/>
          <w:ilvl w:val="0"/>
        </w:numPr>
      </w:pPr>
      <w:r>
        <w:t xml:space="preserve">Successfully supports both the ERMT and service provider to achieve key pro-gram milestones according to contract scope</w:t>
      </w:r>
    </w:p>
    <w:p>
      <w:pPr>
        <w:pStyle w:val="Compact"/>
        <w:numPr>
          <w:numId w:val="1002"/>
          <w:ilvl w:val="0"/>
        </w:numPr>
      </w:pPr>
      <w:r>
        <w:t xml:space="preserve">Participates in decision making sessions with other key internal partners and col-laborates successfully with key internal/external key partners</w:t>
      </w:r>
    </w:p>
    <w:p>
      <w:pPr>
        <w:pStyle w:val="Compact"/>
        <w:numPr>
          <w:numId w:val="1002"/>
          <w:ilvl w:val="0"/>
        </w:numPr>
      </w:pPr>
      <w:r>
        <w:t xml:space="preserve">Proactive adaptation of key project goals within budget and productivity targets agreed by the GDD under supervision of their manager</w:t>
      </w:r>
    </w:p>
    <w:p>
      <w:pPr>
        <w:pStyle w:val="Compact"/>
        <w:numPr>
          <w:numId w:val="1002"/>
          <w:ilvl w:val="0"/>
        </w:numPr>
      </w:pPr>
      <w:r>
        <w:t xml:space="preserve">Demonstrates and supports / reports savings to GDD through productivity initia-tives across Novartis</w:t>
      </w:r>
    </w:p>
    <w:p>
      <w:pPr>
        <w:pStyle w:val="Compact"/>
        <w:numPr>
          <w:numId w:val="1002"/>
          <w:ilvl w:val="0"/>
        </w:numPr>
      </w:pPr>
      <w:r>
        <w:t xml:space="preserve">Proactive management and reduction of ESP footprint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2021-10-28T12:54:22Z</dcterms:created>
  <dcterms:modified xsi:type="dcterms:W3CDTF">2021-10-28T12:54:22Z</dcterms:modified>
</cp:coreProperties>
</file>