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https://www.velvetjobs.com/job-descriptions/relationship-director</w:t>
        </w:r>
      </w:hyperlink>
    </w:p>
    <w:p>
      <w:pPr>
        <w:pStyle w:val="Heading1"/>
      </w:pPr>
      <w:bookmarkStart w:id="21" w:name="example-of-relationship-director-job-description"/>
      <w:r>
        <w:t xml:space="preserve">Example of Relationship Director Job Description</w:t>
      </w:r>
      <w:bookmarkEnd w:id="21"/>
    </w:p>
    <w:p>
      <w:pPr>
        <w:pStyle w:val="Compact"/>
      </w:pPr>
      <w:r>
        <w:t xml:space="preserve">Our company is growing rapidly and is hiring for a relationship director. To join our growing team, please review the list of responsibilities and qualifications.</w:t>
      </w:r>
    </w:p>
    <w:p>
      <w:pPr>
        <w:pStyle w:val="Heading2"/>
      </w:pPr>
      <w:bookmarkStart w:id="22" w:name="responsibilities-for-relationship-director"/>
      <w:r>
        <w:t xml:space="preserve">Responsibilities for relationship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new technology partners and consistently uncovers new partner opportunities</w:t>
      </w:r>
    </w:p>
    <w:p>
      <w:pPr>
        <w:pStyle w:val="Compact"/>
        <w:numPr>
          <w:numId w:val="1001"/>
          <w:ilvl w:val="0"/>
        </w:numPr>
      </w:pPr>
      <w:r>
        <w:t xml:space="preserve">Responsible for leading the end-to-end renegotiation of agreements with partners as they expire (including midterm addendums designed to provide performance based incentives) while also leveraging the firm’s resources to bring those agreements to fruition</w:t>
      </w:r>
    </w:p>
    <w:p>
      <w:pPr>
        <w:pStyle w:val="Compact"/>
        <w:numPr>
          <w:numId w:val="1001"/>
          <w:ilvl w:val="0"/>
        </w:numPr>
      </w:pPr>
      <w:r>
        <w:t xml:space="preserve">Partner with tech development team to ensure necessary tools are created that are integral to selling of CPS and other bank services through reseller channel</w:t>
      </w:r>
    </w:p>
    <w:p>
      <w:pPr>
        <w:pStyle w:val="Compact"/>
        <w:numPr>
          <w:numId w:val="1001"/>
          <w:ilvl w:val="0"/>
        </w:numPr>
      </w:pPr>
      <w:r>
        <w:t xml:space="preserve">Communicate with a portfolio of Institutional clients on all aspects of their relationship with Russell</w:t>
      </w:r>
    </w:p>
    <w:p>
      <w:pPr>
        <w:pStyle w:val="Compact"/>
        <w:numPr>
          <w:numId w:val="1001"/>
          <w:ilvl w:val="0"/>
        </w:numPr>
      </w:pPr>
      <w:r>
        <w:t xml:space="preserve">Build strong relationships with clients through regular meetings and social events</w:t>
      </w:r>
    </w:p>
    <w:p>
      <w:pPr>
        <w:pStyle w:val="Compact"/>
        <w:numPr>
          <w:numId w:val="1001"/>
          <w:ilvl w:val="0"/>
        </w:numPr>
      </w:pPr>
      <w:r>
        <w:t xml:space="preserve">Develop new business across Russell’s services from existing clients</w:t>
      </w:r>
    </w:p>
    <w:p>
      <w:pPr>
        <w:pStyle w:val="Compact"/>
        <w:numPr>
          <w:numId w:val="1001"/>
          <w:ilvl w:val="0"/>
        </w:numPr>
      </w:pPr>
      <w:r>
        <w:t xml:space="preserve">Receive reports of daily issues and track resolution and long term mitigation</w:t>
      </w:r>
    </w:p>
    <w:p>
      <w:pPr>
        <w:pStyle w:val="Compact"/>
        <w:numPr>
          <w:numId w:val="1001"/>
          <w:ilvl w:val="0"/>
        </w:numPr>
      </w:pPr>
      <w:r>
        <w:t xml:space="preserve">Create agendas and facilitate weekly meetings, coordinate Vendor schedules for print production and on-site auditing, maintain list of all SLAs that the vendor is contractually obligated to</w:t>
      </w:r>
    </w:p>
    <w:p>
      <w:pPr>
        <w:pStyle w:val="Compact"/>
        <w:numPr>
          <w:numId w:val="1001"/>
          <w:ilvl w:val="0"/>
        </w:numPr>
      </w:pPr>
      <w:r>
        <w:t xml:space="preserve">Collaborate with Vendor resources on Lean/Six Sigma initiatives and problem solving sessions</w:t>
      </w:r>
    </w:p>
    <w:p>
      <w:pPr>
        <w:pStyle w:val="Compact"/>
        <w:numPr>
          <w:numId w:val="1001"/>
          <w:ilvl w:val="0"/>
        </w:numPr>
      </w:pPr>
      <w:r>
        <w:t xml:space="preserve">Serves as the escalation point of contact/ liaison to ensure appropriate information exchange</w:t>
      </w:r>
    </w:p>
    <w:p>
      <w:pPr>
        <w:pStyle w:val="Heading2"/>
      </w:pPr>
      <w:bookmarkStart w:id="23" w:name="qualifications-for-relationship-director"/>
      <w:r>
        <w:t xml:space="preserve">Qualifications for relationship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set and define strategy</w:t>
      </w:r>
    </w:p>
    <w:p>
      <w:pPr>
        <w:pStyle w:val="Compact"/>
        <w:numPr>
          <w:numId w:val="1002"/>
          <w:ilvl w:val="0"/>
        </w:numPr>
      </w:pPr>
      <w:r>
        <w:t xml:space="preserve">Thorough knowledge of investment markets and of the investment management and pensions industry in the UK and other markets including regulatory regimes</w:t>
      </w:r>
    </w:p>
    <w:p>
      <w:pPr>
        <w:pStyle w:val="Compact"/>
        <w:numPr>
          <w:numId w:val="1002"/>
          <w:ilvl w:val="0"/>
        </w:numPr>
      </w:pPr>
      <w:r>
        <w:t xml:space="preserve">Ability to command respect from senior contacts at client organisations</w:t>
      </w:r>
    </w:p>
    <w:p>
      <w:pPr>
        <w:pStyle w:val="Compact"/>
        <w:numPr>
          <w:numId w:val="1002"/>
          <w:ilvl w:val="0"/>
        </w:numPr>
      </w:pPr>
      <w:r>
        <w:t xml:space="preserve">Candidates with a CFA/IMC or other finance related professional qualifications are preferred</w:t>
      </w:r>
    </w:p>
    <w:p>
      <w:pPr>
        <w:pStyle w:val="Compact"/>
        <w:numPr>
          <w:numId w:val="1002"/>
          <w:ilvl w:val="0"/>
        </w:numPr>
      </w:pPr>
      <w:r>
        <w:t xml:space="preserve">Involves formulating the account plans for the relationships, in line with strategy, and making sure they are executed across product and geographies</w:t>
      </w:r>
    </w:p>
    <w:p>
      <w:pPr>
        <w:pStyle w:val="Compact"/>
        <w:numPr>
          <w:numId w:val="1002"/>
          <w:ilvl w:val="0"/>
        </w:numPr>
      </w:pPr>
      <w:r>
        <w:t xml:space="preserve">Development and execution of strategies necessary for the acquisition of new customers and to identify new business opportunities with existing customers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lationship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lationship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2021-10-28T13:01:49Z</dcterms:created>
  <dcterms:modified xsi:type="dcterms:W3CDTF">2021-10-28T13:01:49Z</dcterms:modified>
</cp:coreProperties>
</file>