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https://www.velvetjobs.com/job-descriptions/relationship-associate</w:t>
        </w:r>
      </w:hyperlink>
    </w:p>
    <w:p>
      <w:pPr>
        <w:pStyle w:val="Heading1"/>
      </w:pPr>
      <w:bookmarkStart w:id="21" w:name="example-of-relationship-associate-job-description"/>
      <w:r>
        <w:t xml:space="preserve">Example of Relationship Associate Job Description</w:t>
      </w:r>
      <w:bookmarkEnd w:id="21"/>
    </w:p>
    <w:p>
      <w:pPr>
        <w:pStyle w:val="Compact"/>
      </w:pPr>
      <w:r>
        <w:t xml:space="preserve">Our growing company is hiring for a relationship associate.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relationship-associate"/>
      <w:r>
        <w:t xml:space="preserve">Responsibilities for relationship associate</w:t>
      </w:r>
      <w:bookmarkEnd w:id="22"/>
    </w:p>
    <w:p>
      <w:pPr>
        <w:pStyle w:val="Compact"/>
        <w:numPr>
          <w:numId w:val="1001"/>
          <w:ilvl w:val="0"/>
        </w:numPr>
      </w:pPr>
      <w:r>
        <w:t xml:space="preserve">Responsible for managing Marketing Automation reporting and analytics, and communicating ongoing performance to marketing management</w:t>
      </w:r>
    </w:p>
    <w:p>
      <w:pPr>
        <w:pStyle w:val="Compact"/>
        <w:numPr>
          <w:numId w:val="1001"/>
          <w:ilvl w:val="0"/>
        </w:numPr>
      </w:pPr>
      <w:r>
        <w:t xml:space="preserve">Monitor, analyze, and provide recommendations to the business for using Marketing Automation technology to improve ROI, focus marketing spend, and improve funnel effectiveness</w:t>
      </w:r>
    </w:p>
    <w:p>
      <w:pPr>
        <w:pStyle w:val="Compact"/>
        <w:numPr>
          <w:numId w:val="1001"/>
          <w:ilvl w:val="0"/>
        </w:numPr>
      </w:pPr>
      <w:r>
        <w:t xml:space="preserve">Assist the Dairy Foods IMC team in the development of campaign landing pages, forms, or other digital assets to support demand generation and lead nurturing programs</w:t>
      </w:r>
    </w:p>
    <w:p>
      <w:pPr>
        <w:pStyle w:val="Compact"/>
        <w:numPr>
          <w:numId w:val="1001"/>
          <w:ilvl w:val="0"/>
        </w:numPr>
      </w:pPr>
      <w:r>
        <w:t xml:space="preserve">Assist in the implementation of ongoing training and communications to internal stakeholders on marketing automation best practices and usage tips</w:t>
      </w:r>
    </w:p>
    <w:p>
      <w:pPr>
        <w:pStyle w:val="Compact"/>
        <w:numPr>
          <w:numId w:val="1001"/>
          <w:ilvl w:val="0"/>
        </w:numPr>
      </w:pPr>
      <w:r>
        <w:t xml:space="preserve">Partner with Strategic Relationship Manager to provide business updates to partner firms – partnership priorities, key initiatives, firm updates, Offer creative input on how to strengthen relationships with partner firms</w:t>
      </w:r>
    </w:p>
    <w:p>
      <w:pPr>
        <w:pStyle w:val="Compact"/>
        <w:numPr>
          <w:numId w:val="1001"/>
          <w:ilvl w:val="0"/>
        </w:numPr>
      </w:pPr>
      <w:r>
        <w:t xml:space="preserve">Manage client deliverables on both a repeating and ad hoc basis – performance, sales, AUM, competitive analysis</w:t>
      </w:r>
    </w:p>
    <w:p>
      <w:pPr>
        <w:pStyle w:val="Compact"/>
        <w:numPr>
          <w:numId w:val="1001"/>
          <w:ilvl w:val="0"/>
        </w:numPr>
      </w:pPr>
      <w:r>
        <w:t xml:space="preserve">Work close with lead Relationship Manager to facilitate all interactions with one of our partner firms</w:t>
      </w:r>
    </w:p>
    <w:p>
      <w:pPr>
        <w:pStyle w:val="Compact"/>
        <w:numPr>
          <w:numId w:val="1001"/>
          <w:ilvl w:val="0"/>
        </w:numPr>
      </w:pPr>
      <w:r>
        <w:t xml:space="preserve">Drive strategic planning -- drive strategic alignment and help lead steering committee sessions</w:t>
      </w:r>
    </w:p>
    <w:p>
      <w:pPr>
        <w:pStyle w:val="Compact"/>
        <w:numPr>
          <w:numId w:val="1001"/>
          <w:ilvl w:val="0"/>
        </w:numPr>
      </w:pPr>
      <w:r>
        <w:t xml:space="preserve">Create ongoing reporting -- build repeatable standardized metrics reports to feed into partner planning</w:t>
      </w:r>
    </w:p>
    <w:p>
      <w:pPr>
        <w:pStyle w:val="Compact"/>
        <w:numPr>
          <w:numId w:val="1001"/>
          <w:ilvl w:val="0"/>
        </w:numPr>
      </w:pPr>
      <w:r>
        <w:t xml:space="preserve">Serve as point of contact for day-to-day activities -- , help facilitate product releases and user acceptance testing, coordinate go-to-market events and campaigns, etc</w:t>
      </w:r>
    </w:p>
    <w:p>
      <w:pPr>
        <w:pStyle w:val="Heading2"/>
      </w:pPr>
      <w:bookmarkStart w:id="23" w:name="qualifications-for-relationship-associate"/>
      <w:r>
        <w:t xml:space="preserve">Qualifications for relationship associate</w:t>
      </w:r>
      <w:bookmarkEnd w:id="23"/>
    </w:p>
    <w:p>
      <w:pPr>
        <w:pStyle w:val="Compact"/>
        <w:numPr>
          <w:numId w:val="1002"/>
          <w:ilvl w:val="0"/>
        </w:numPr>
      </w:pPr>
      <w:r>
        <w:t xml:space="preserve">Good knowledge of capital markets and countries within APAC region</w:t>
      </w:r>
    </w:p>
    <w:p>
      <w:pPr>
        <w:pStyle w:val="Compact"/>
        <w:numPr>
          <w:numId w:val="1002"/>
          <w:ilvl w:val="0"/>
        </w:numPr>
      </w:pPr>
      <w:r>
        <w:t xml:space="preserve">Relevant KYC/AML experience in the financial industry will be highly advantageous</w:t>
      </w:r>
    </w:p>
    <w:p>
      <w:pPr>
        <w:pStyle w:val="Compact"/>
        <w:numPr>
          <w:numId w:val="1002"/>
          <w:ilvl w:val="0"/>
        </w:numPr>
      </w:pPr>
      <w:r>
        <w:t xml:space="preserve">Good knowledge of general information systems</w:t>
      </w:r>
    </w:p>
    <w:p>
      <w:pPr>
        <w:pStyle w:val="Compact"/>
        <w:numPr>
          <w:numId w:val="1002"/>
          <w:ilvl w:val="0"/>
        </w:numPr>
      </w:pPr>
      <w:r>
        <w:t xml:space="preserve">Problem-solving, ability to be presented with issues/problems and be able to resolve and suggest solutions</w:t>
      </w:r>
    </w:p>
    <w:p>
      <w:pPr>
        <w:pStyle w:val="Compact"/>
        <w:numPr>
          <w:numId w:val="1002"/>
          <w:ilvl w:val="0"/>
        </w:numPr>
      </w:pPr>
      <w:r>
        <w:t xml:space="preserve">Ability to understand ratings, legal and compliance matters</w:t>
      </w:r>
    </w:p>
    <w:p>
      <w:pPr>
        <w:pStyle w:val="Compact"/>
        <w:numPr>
          <w:numId w:val="1002"/>
          <w:ilvl w:val="0"/>
        </w:numPr>
      </w:pPr>
      <w:r>
        <w:t xml:space="preserve">Ability to develop negotiation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lationship-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lationship-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2021-10-28T13:33:08Z</dcterms:created>
  <dcterms:modified xsi:type="dcterms:W3CDTF">2021-10-28T13:33:08Z</dcterms:modified>
</cp:coreProperties>
</file>