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https://www.velvetjobs.com/job-descriptions/reimbursement-specialist</w:t>
        </w:r>
      </w:hyperlink>
    </w:p>
    <w:p>
      <w:pPr>
        <w:pStyle w:val="Heading1"/>
      </w:pPr>
      <w:bookmarkStart w:id="21" w:name="example-of-reimbursement-specialist-job-description"/>
      <w:r>
        <w:t xml:space="preserve">Example of Reimbursement Specialist Job Description</w:t>
      </w:r>
      <w:bookmarkEnd w:id="21"/>
    </w:p>
    <w:p>
      <w:pPr>
        <w:pStyle w:val="Compact"/>
      </w:pPr>
      <w:r>
        <w:t xml:space="preserve">Our innovative and growing company is looking to fill the role of reimbursement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imbursement-specialist"/>
      <w:r>
        <w:t xml:space="preserve">Responsibilities for reimbursement specialist</w:t>
      </w:r>
      <w:bookmarkEnd w:id="22"/>
    </w:p>
    <w:p>
      <w:pPr>
        <w:pStyle w:val="Compact"/>
        <w:numPr>
          <w:numId w:val="1001"/>
          <w:ilvl w:val="0"/>
        </w:numPr>
      </w:pPr>
      <w:r>
        <w:t xml:space="preserve">Troubleshoot Medicare/private insurance denials</w:t>
      </w:r>
    </w:p>
    <w:p>
      <w:pPr>
        <w:pStyle w:val="Compact"/>
        <w:numPr>
          <w:numId w:val="1001"/>
          <w:ilvl w:val="0"/>
        </w:numPr>
      </w:pPr>
      <w:r>
        <w:t xml:space="preserve">Work with Reimbursement, Professional Clinical Services, and Marketing to provide coding to customers that supports defined Reimbursement Strategies for existing, new and limited launch products within Orthotics &amp; Prosthetics (O&amp;P) and Mobility Solutions business units</w:t>
      </w:r>
    </w:p>
    <w:p>
      <w:pPr>
        <w:pStyle w:val="Compact"/>
        <w:numPr>
          <w:numId w:val="1001"/>
          <w:ilvl w:val="0"/>
        </w:numPr>
      </w:pPr>
      <w:r>
        <w:t xml:space="preserve">Prepare complex claims reimbursement submissions in a managed care environment</w:t>
      </w:r>
    </w:p>
    <w:p>
      <w:pPr>
        <w:pStyle w:val="Compact"/>
        <w:numPr>
          <w:numId w:val="1001"/>
          <w:ilvl w:val="0"/>
        </w:numPr>
      </w:pPr>
      <w:r>
        <w:t xml:space="preserve">Serve as an advocate and resource to clinic administration in the areas of reimbursement and managed care</w:t>
      </w:r>
    </w:p>
    <w:p>
      <w:pPr>
        <w:pStyle w:val="Compact"/>
        <w:numPr>
          <w:numId w:val="1001"/>
          <w:ilvl w:val="0"/>
        </w:numPr>
      </w:pPr>
      <w:r>
        <w:t xml:space="preserve">Maintain and support relationships with customers and insurance/managed care organizations to ensure a successful reimbursement program</w:t>
      </w:r>
    </w:p>
    <w:p>
      <w:pPr>
        <w:pStyle w:val="Compact"/>
        <w:numPr>
          <w:numId w:val="1001"/>
          <w:ilvl w:val="0"/>
        </w:numPr>
      </w:pPr>
      <w:r>
        <w:t xml:space="preserve">Monitor and report standardized metrics on claims status/progress in a timely manner</w:t>
      </w:r>
    </w:p>
    <w:p>
      <w:pPr>
        <w:pStyle w:val="Compact"/>
        <w:numPr>
          <w:numId w:val="1001"/>
          <w:ilvl w:val="0"/>
        </w:numPr>
      </w:pPr>
      <w:r>
        <w:t xml:space="preserve">Establish contact points/relationships with payers to optimize claims/appeals process</w:t>
      </w:r>
    </w:p>
    <w:p>
      <w:pPr>
        <w:pStyle w:val="Compact"/>
        <w:numPr>
          <w:numId w:val="1001"/>
          <w:ilvl w:val="0"/>
        </w:numPr>
      </w:pPr>
      <w:r>
        <w:t xml:space="preserve">Ensure completeness and accuracy of contract database for in-network payers</w:t>
      </w:r>
    </w:p>
    <w:p>
      <w:pPr>
        <w:pStyle w:val="Compact"/>
        <w:numPr>
          <w:numId w:val="1001"/>
          <w:ilvl w:val="0"/>
        </w:numPr>
      </w:pPr>
      <w:r>
        <w:t xml:space="preserve">Monitor cash receipts against contracts database, follow up discrepancies as appropriate</w:t>
      </w:r>
    </w:p>
    <w:p>
      <w:pPr>
        <w:pStyle w:val="Compact"/>
        <w:numPr>
          <w:numId w:val="1001"/>
          <w:ilvl w:val="0"/>
        </w:numPr>
      </w:pPr>
      <w:r>
        <w:t xml:space="preserve">When claim/appeals process exhausted (according to policy) hand-off to Customer Service to initiate collections from patients</w:t>
      </w:r>
    </w:p>
    <w:p>
      <w:pPr>
        <w:pStyle w:val="Heading2"/>
      </w:pPr>
      <w:bookmarkStart w:id="23" w:name="qualifications-for-reimbursement-specialist"/>
      <w:r>
        <w:t xml:space="preserve">Qualifications for reimbursement specialist</w:t>
      </w:r>
      <w:bookmarkEnd w:id="23"/>
    </w:p>
    <w:p>
      <w:pPr>
        <w:pStyle w:val="Compact"/>
        <w:numPr>
          <w:numId w:val="1002"/>
          <w:ilvl w:val="0"/>
        </w:numPr>
      </w:pPr>
      <w:r>
        <w:t xml:space="preserve">Must possess good leadership skills and have the ability to work independently</w:t>
      </w:r>
    </w:p>
    <w:p>
      <w:pPr>
        <w:pStyle w:val="Compact"/>
        <w:numPr>
          <w:numId w:val="1002"/>
          <w:ilvl w:val="0"/>
        </w:numPr>
      </w:pPr>
      <w:r>
        <w:t xml:space="preserve">Must be analytical, flexible, innovation, and self-motivated</w:t>
      </w:r>
    </w:p>
    <w:p>
      <w:pPr>
        <w:pStyle w:val="Compact"/>
        <w:numPr>
          <w:numId w:val="1002"/>
          <w:ilvl w:val="0"/>
        </w:numPr>
      </w:pPr>
      <w:r>
        <w:t xml:space="preserve">Charge Master experience a must</w:t>
      </w:r>
    </w:p>
    <w:p>
      <w:pPr>
        <w:pStyle w:val="Compact"/>
        <w:numPr>
          <w:numId w:val="1002"/>
          <w:ilvl w:val="0"/>
        </w:numPr>
      </w:pPr>
      <w:r>
        <w:t xml:space="preserve">Microsoft Office - Excel proficiency a must</w:t>
      </w:r>
    </w:p>
    <w:p>
      <w:pPr>
        <w:pStyle w:val="Compact"/>
        <w:numPr>
          <w:numId w:val="1002"/>
          <w:ilvl w:val="0"/>
        </w:numPr>
      </w:pPr>
      <w:r>
        <w:t xml:space="preserve">Previous experience working in corporate setting preferred</w:t>
      </w:r>
    </w:p>
    <w:p>
      <w:pPr>
        <w:pStyle w:val="Compact"/>
        <w:numPr>
          <w:numId w:val="1002"/>
          <w:ilvl w:val="0"/>
        </w:numPr>
      </w:pPr>
      <w:r>
        <w:t xml:space="preserve">NextGen EHR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imburs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imburs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2021-10-28T13:34:32Z</dcterms:created>
  <dcterms:modified xsi:type="dcterms:W3CDTF">2021-10-28T13:34:32Z</dcterms:modified>
</cp:coreProperties>
</file>