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https://www.velvetjobs.com/job-descriptions/rehabilitation-counselor</w:t>
        </w:r>
      </w:hyperlink>
    </w:p>
    <w:p>
      <w:pPr>
        <w:pStyle w:val="Heading1"/>
      </w:pPr>
      <w:bookmarkStart w:id="21" w:name="example-of-rehabilitation-counselor-job-description"/>
      <w:r>
        <w:t xml:space="preserve">Example of Rehabilitation Counselor Job Description</w:t>
      </w:r>
      <w:bookmarkEnd w:id="21"/>
    </w:p>
    <w:p>
      <w:pPr>
        <w:pStyle w:val="Compact"/>
      </w:pPr>
      <w:r>
        <w:t xml:space="preserve">Our growing company is looking for a rehabilitation counselor.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habilitation-counselor"/>
      <w:r>
        <w:t xml:space="preserve">Responsibilities for rehabilitation counselor</w:t>
      </w:r>
      <w:bookmarkEnd w:id="22"/>
    </w:p>
    <w:p>
      <w:pPr>
        <w:pStyle w:val="Compact"/>
        <w:numPr>
          <w:numId w:val="1001"/>
          <w:ilvl w:val="0"/>
        </w:numPr>
      </w:pPr>
      <w:r>
        <w:t xml:space="preserve">Evaluations and written assessments with accurate findings, strengths, needs, objectives and recommendations for addressing identified needs</w:t>
      </w:r>
    </w:p>
    <w:p>
      <w:pPr>
        <w:pStyle w:val="Compact"/>
        <w:numPr>
          <w:numId w:val="1001"/>
          <w:ilvl w:val="0"/>
        </w:numPr>
      </w:pPr>
      <w:r>
        <w:t xml:space="preserve">Develops and implements program goals, revising as needed</w:t>
      </w:r>
    </w:p>
    <w:p>
      <w:pPr>
        <w:pStyle w:val="Compact"/>
        <w:numPr>
          <w:numId w:val="1001"/>
          <w:ilvl w:val="0"/>
        </w:numPr>
      </w:pPr>
      <w:r>
        <w:t xml:space="preserve">Models correct implementation of program goals</w:t>
      </w:r>
    </w:p>
    <w:p>
      <w:pPr>
        <w:pStyle w:val="Compact"/>
        <w:numPr>
          <w:numId w:val="1001"/>
          <w:ilvl w:val="0"/>
        </w:numPr>
      </w:pPr>
      <w:r>
        <w:t xml:space="preserve">Collects, monitors, analyzes, and summarizes data – writing monthly and quarterly notes</w:t>
      </w:r>
    </w:p>
    <w:p>
      <w:pPr>
        <w:pStyle w:val="Compact"/>
        <w:numPr>
          <w:numId w:val="1001"/>
          <w:ilvl w:val="0"/>
        </w:numPr>
      </w:pPr>
      <w:r>
        <w:t xml:space="preserve">Works as a member of the interdisciplinary treatment team</w:t>
      </w:r>
    </w:p>
    <w:p>
      <w:pPr>
        <w:pStyle w:val="Compact"/>
        <w:numPr>
          <w:numId w:val="1001"/>
          <w:ilvl w:val="0"/>
        </w:numPr>
      </w:pPr>
      <w:r>
        <w:t xml:space="preserve">Supervise various Habilitation Specialists</w:t>
      </w:r>
    </w:p>
    <w:p>
      <w:pPr>
        <w:pStyle w:val="Compact"/>
        <w:numPr>
          <w:numId w:val="1001"/>
          <w:ilvl w:val="0"/>
        </w:numPr>
      </w:pPr>
      <w:r>
        <w:t xml:space="preserve">Will participate on various committee’s held by the previous Rehabilitation Counselor 2</w:t>
      </w:r>
    </w:p>
    <w:p>
      <w:pPr>
        <w:pStyle w:val="Compact"/>
        <w:numPr>
          <w:numId w:val="1001"/>
          <w:ilvl w:val="0"/>
        </w:numPr>
      </w:pPr>
      <w:r>
        <w:t xml:space="preserve">Will run several work crews</w:t>
      </w:r>
    </w:p>
    <w:p>
      <w:pPr>
        <w:pStyle w:val="Compact"/>
        <w:numPr>
          <w:numId w:val="1001"/>
          <w:ilvl w:val="0"/>
        </w:numPr>
      </w:pPr>
      <w:r>
        <w:t xml:space="preserve">Therapeutic supervision of clients and client activities, including recreational activities that support healthy family living and parenting support</w:t>
      </w:r>
    </w:p>
    <w:p>
      <w:pPr>
        <w:pStyle w:val="Compact"/>
        <w:numPr>
          <w:numId w:val="1001"/>
          <w:ilvl w:val="0"/>
        </w:numPr>
      </w:pPr>
      <w:r>
        <w:t xml:space="preserve">Models appropriate parenting interactions including promoting attachment and supporting exploration within the child’s appropriate developmental stage</w:t>
      </w:r>
    </w:p>
    <w:p>
      <w:pPr>
        <w:pStyle w:val="Heading2"/>
      </w:pPr>
      <w:bookmarkStart w:id="23" w:name="qualifications-for-rehabilitation-counselor"/>
      <w:r>
        <w:t xml:space="preserve">Qualifications for rehabilitation counselor</w:t>
      </w:r>
      <w:bookmarkEnd w:id="23"/>
    </w:p>
    <w:p>
      <w:pPr>
        <w:pStyle w:val="Compact"/>
        <w:numPr>
          <w:numId w:val="1002"/>
          <w:ilvl w:val="0"/>
        </w:numPr>
      </w:pPr>
      <w:r>
        <w:t xml:space="preserve">Current certification as a Certified Rehabilitation Counselor (CRC) by the Commission on Rehabilitation Counselor AND One year of professional experience working in the field</w:t>
      </w:r>
    </w:p>
    <w:p>
      <w:pPr>
        <w:pStyle w:val="Compact"/>
        <w:numPr>
          <w:numId w:val="1002"/>
          <w:ilvl w:val="0"/>
        </w:numPr>
      </w:pPr>
      <w:r>
        <w:t xml:space="preserve">One year as a Rehabilitation Counselor 1 AND a bachelor’s degree in a human service field* or NYS licensure as a Registered Nurse</w:t>
      </w:r>
    </w:p>
    <w:p>
      <w:pPr>
        <w:pStyle w:val="Compact"/>
        <w:numPr>
          <w:numId w:val="1002"/>
          <w:ilvl w:val="0"/>
        </w:numPr>
      </w:pPr>
      <w:r>
        <w:t xml:space="preserve">Current certification as a Certified Rehabilitation Counselor (CRC) by the Commission on Rehabilitation Counselor Certification</w:t>
      </w:r>
    </w:p>
    <w:p>
      <w:pPr>
        <w:pStyle w:val="Compact"/>
        <w:numPr>
          <w:numId w:val="1002"/>
          <w:ilvl w:val="0"/>
        </w:numPr>
      </w:pPr>
      <w:r>
        <w:t xml:space="preserve">Position may be eligible for Loan Forgiveness via the Public Service Loan Forgiveness program\</w:t>
      </w:r>
    </w:p>
    <w:p>
      <w:pPr>
        <w:pStyle w:val="Compact"/>
        <w:numPr>
          <w:numId w:val="1002"/>
          <w:ilvl w:val="0"/>
        </w:numPr>
      </w:pPr>
      <w:r>
        <w:t xml:space="preserve">Actively involved in facilitating therapeutic activities and interventions that help sustain sober, healthy living as designed by the team</w:t>
      </w:r>
    </w:p>
    <w:p>
      <w:pPr>
        <w:pStyle w:val="Compact"/>
        <w:numPr>
          <w:numId w:val="1002"/>
          <w:ilvl w:val="0"/>
        </w:numPr>
      </w:pPr>
      <w:r>
        <w:t xml:space="preserve">Facilitates daily structure and routine that supports rehabilitation as outlined by the Clinical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habilitation-counsel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habilitation-counsel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2021-10-28T13:07:52Z</dcterms:created>
  <dcterms:modified xsi:type="dcterms:W3CDTF">2021-10-28T13:07:52Z</dcterms:modified>
</cp:coreProperties>
</file>